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F7" w:rsidRPr="009E5918" w:rsidRDefault="00121F94" w:rsidP="005736F1">
      <w:pPr>
        <w:spacing w:before="120" w:after="120" w:line="240" w:lineRule="auto"/>
        <w:rPr>
          <w:rFonts w:ascii="Bookman Old Style" w:eastAsia="Bookman Old Style" w:hAnsi="Bookman Old Style" w:cs="Bookman Old Style"/>
          <w:color w:val="000000" w:themeColor="text1"/>
          <w:sz w:val="24"/>
          <w:szCs w:val="24"/>
        </w:rPr>
      </w:pPr>
      <w:r w:rsidRPr="00121F94">
        <w:rPr>
          <w:rFonts w:ascii="Bookman Old Style" w:eastAsia="Times New Roman" w:hAnsi="Bookman Old Style" w:cs="Times New Roman"/>
          <w:caps/>
          <w:noProof/>
          <w:color w:val="000000"/>
          <w:sz w:val="24"/>
          <w:szCs w:val="24"/>
          <w:lang w:eastAsia="id-ID"/>
        </w:rPr>
        <w:drawing>
          <wp:anchor distT="0" distB="0" distL="114300" distR="114300" simplePos="0" relativeHeight="251659264" behindDoc="1" locked="0" layoutInCell="1" allowOverlap="1" wp14:anchorId="526BD51F" wp14:editId="0DDBD5B0">
            <wp:simplePos x="0" y="0"/>
            <wp:positionH relativeFrom="column">
              <wp:posOffset>71120</wp:posOffset>
            </wp:positionH>
            <wp:positionV relativeFrom="paragraph">
              <wp:posOffset>-408305</wp:posOffset>
            </wp:positionV>
            <wp:extent cx="5934075" cy="7219950"/>
            <wp:effectExtent l="0" t="0" r="9525" b="0"/>
            <wp:wrapNone/>
            <wp:docPr id="1" name="Picture 1" descr="Description: 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721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CB4" w:rsidRPr="009E5918">
        <w:rPr>
          <w:rFonts w:ascii="Bookman Old Style" w:eastAsia="Bookman Old Style" w:hAnsi="Bookman Old Style" w:cs="Bookman Old Style"/>
          <w:color w:val="000000" w:themeColor="text1"/>
          <w:sz w:val="24"/>
          <w:szCs w:val="24"/>
        </w:rPr>
        <w:t xml:space="preserve"> </w:t>
      </w:r>
    </w:p>
    <w:p w:rsidR="00B638F7" w:rsidRPr="009E5918" w:rsidRDefault="00B638F7" w:rsidP="005736F1">
      <w:pPr>
        <w:spacing w:before="120" w:after="120" w:line="240" w:lineRule="auto"/>
        <w:jc w:val="center"/>
        <w:rPr>
          <w:rFonts w:ascii="Bookman Old Style" w:eastAsia="Bookman Old Style" w:hAnsi="Bookman Old Style" w:cs="Bookman Old Style"/>
          <w:color w:val="000000" w:themeColor="text1"/>
          <w:sz w:val="24"/>
          <w:szCs w:val="24"/>
        </w:rPr>
      </w:pPr>
    </w:p>
    <w:p w:rsidR="00B638F7" w:rsidRPr="009E5918" w:rsidRDefault="00B638F7" w:rsidP="005736F1">
      <w:pPr>
        <w:spacing w:before="120" w:after="120" w:line="240" w:lineRule="auto"/>
        <w:jc w:val="center"/>
        <w:rPr>
          <w:rFonts w:ascii="Bookman Old Style" w:eastAsia="Bookman Old Style" w:hAnsi="Bookman Old Style" w:cs="Bookman Old Style"/>
          <w:color w:val="000000" w:themeColor="text1"/>
          <w:sz w:val="24"/>
          <w:szCs w:val="24"/>
        </w:rPr>
      </w:pPr>
    </w:p>
    <w:p w:rsidR="00B638F7" w:rsidRPr="009E5918" w:rsidRDefault="00B638F7" w:rsidP="005736F1">
      <w:pPr>
        <w:spacing w:before="120" w:after="120" w:line="240" w:lineRule="auto"/>
        <w:jc w:val="center"/>
        <w:rPr>
          <w:rFonts w:ascii="Bookman Old Style" w:eastAsia="Bookman Old Style" w:hAnsi="Bookman Old Style" w:cs="Bookman Old Style"/>
          <w:color w:val="000000" w:themeColor="text1"/>
          <w:sz w:val="24"/>
          <w:szCs w:val="24"/>
        </w:rPr>
      </w:pPr>
    </w:p>
    <w:p w:rsidR="00B638F7" w:rsidRPr="009E5918" w:rsidRDefault="00B638F7" w:rsidP="005736F1">
      <w:pPr>
        <w:spacing w:before="120" w:after="120" w:line="240" w:lineRule="auto"/>
        <w:rPr>
          <w:rFonts w:ascii="Bookman Old Style" w:eastAsia="Bookman Old Style" w:hAnsi="Bookman Old Style" w:cs="Bookman Old Style"/>
          <w:color w:val="000000" w:themeColor="text1"/>
          <w:sz w:val="24"/>
          <w:szCs w:val="24"/>
        </w:rPr>
      </w:pPr>
    </w:p>
    <w:p w:rsidR="00B638F7" w:rsidRPr="009E5918" w:rsidRDefault="00301CB4" w:rsidP="005736F1">
      <w:pPr>
        <w:spacing w:before="120" w:after="12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PROVINSI JAWA TENGAH</w:t>
      </w:r>
    </w:p>
    <w:p w:rsidR="00B638F7" w:rsidRPr="009E5918" w:rsidRDefault="00121F94" w:rsidP="005736F1">
      <w:pPr>
        <w:spacing w:before="120" w:after="12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RANCANGAN </w:t>
      </w:r>
      <w:r w:rsidR="00301CB4" w:rsidRPr="009E5918">
        <w:rPr>
          <w:rFonts w:ascii="Bookman Old Style" w:eastAsia="Bookman Old Style" w:hAnsi="Bookman Old Style" w:cs="Bookman Old Style"/>
          <w:color w:val="000000" w:themeColor="text1"/>
          <w:sz w:val="24"/>
          <w:szCs w:val="24"/>
        </w:rPr>
        <w:t>PERATURAN BUPATI KENDAL</w:t>
      </w:r>
    </w:p>
    <w:p w:rsidR="00B638F7" w:rsidRPr="001E11BD" w:rsidRDefault="001E11BD" w:rsidP="001E11BD">
      <w:pPr>
        <w:spacing w:before="120" w:after="0" w:line="240" w:lineRule="auto"/>
        <w:jc w:val="center"/>
        <w:rPr>
          <w:rFonts w:ascii="Bookman Old Style" w:eastAsia="Bookman Old Style" w:hAnsi="Bookman Old Style" w:cs="Bookman Old Style"/>
          <w:color w:val="000000" w:themeColor="text1"/>
          <w:sz w:val="24"/>
          <w:szCs w:val="24"/>
        </w:rPr>
      </w:pPr>
      <w:r>
        <w:rPr>
          <w:rFonts w:ascii="Bookman Old Style" w:eastAsia="Bookman Old Style" w:hAnsi="Bookman Old Style" w:cs="Bookman Old Style"/>
          <w:color w:val="000000" w:themeColor="text1"/>
          <w:sz w:val="24"/>
          <w:szCs w:val="24"/>
        </w:rPr>
        <w:t>NOMOR … TAHUN ...</w:t>
      </w:r>
    </w:p>
    <w:p w:rsidR="001E11BD" w:rsidRDefault="001E11BD" w:rsidP="001E11BD">
      <w:pPr>
        <w:spacing w:after="0" w:line="240" w:lineRule="auto"/>
        <w:jc w:val="center"/>
        <w:rPr>
          <w:rFonts w:ascii="Bookman Old Style" w:eastAsia="Bookman Old Style" w:hAnsi="Bookman Old Style" w:cs="Bookman Old Style"/>
          <w:color w:val="000000" w:themeColor="text1"/>
          <w:sz w:val="24"/>
          <w:szCs w:val="24"/>
        </w:rPr>
      </w:pPr>
    </w:p>
    <w:p w:rsidR="00B638F7" w:rsidRDefault="00301CB4" w:rsidP="001E11BD">
      <w:pPr>
        <w:spacing w:after="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TENTANG</w:t>
      </w:r>
    </w:p>
    <w:p w:rsidR="001E11BD" w:rsidRPr="001E11BD" w:rsidRDefault="001E11BD" w:rsidP="001E11BD">
      <w:pPr>
        <w:spacing w:after="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E11BD">
      <w:pPr>
        <w:spacing w:after="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DETAIL TATA RUANG KECAMATAN WELERI TAHUN 2025-2045</w:t>
      </w:r>
    </w:p>
    <w:p w:rsidR="00B638F7" w:rsidRPr="001E11BD" w:rsidRDefault="00B638F7" w:rsidP="005736F1">
      <w:pPr>
        <w:spacing w:before="120" w:after="120" w:line="240" w:lineRule="auto"/>
        <w:jc w:val="center"/>
        <w:rPr>
          <w:rFonts w:ascii="Bookman Old Style" w:eastAsia="Bookman Old Style" w:hAnsi="Bookman Old Style" w:cs="Bookman Old Style"/>
          <w:color w:val="000000" w:themeColor="text1"/>
          <w:sz w:val="12"/>
          <w:szCs w:val="12"/>
        </w:rPr>
      </w:pPr>
    </w:p>
    <w:p w:rsidR="00B638F7" w:rsidRPr="009E5918" w:rsidRDefault="00301CB4" w:rsidP="005736F1">
      <w:pPr>
        <w:spacing w:before="120" w:after="12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DENGAN RAHMAT TUHAN YANG MAHA ESA</w:t>
      </w:r>
    </w:p>
    <w:p w:rsidR="001E11BD" w:rsidRPr="001E11BD" w:rsidRDefault="001E11BD" w:rsidP="005736F1">
      <w:pPr>
        <w:spacing w:before="120" w:after="120" w:line="240" w:lineRule="auto"/>
        <w:jc w:val="center"/>
        <w:rPr>
          <w:rFonts w:ascii="Bookman Old Style" w:eastAsia="Bookman Old Style" w:hAnsi="Bookman Old Style" w:cs="Bookman Old Style"/>
          <w:color w:val="000000" w:themeColor="text1"/>
          <w:sz w:val="4"/>
          <w:szCs w:val="4"/>
        </w:rPr>
      </w:pPr>
    </w:p>
    <w:p w:rsidR="00B638F7" w:rsidRPr="009E5918" w:rsidRDefault="00301CB4" w:rsidP="005736F1">
      <w:pPr>
        <w:spacing w:before="120" w:after="12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BUPATI KENDAL,</w:t>
      </w:r>
    </w:p>
    <w:p w:rsidR="00B638F7" w:rsidRPr="001E11BD" w:rsidRDefault="00B638F7" w:rsidP="005736F1">
      <w:pPr>
        <w:spacing w:before="120" w:after="120" w:line="240" w:lineRule="auto"/>
        <w:jc w:val="both"/>
        <w:rPr>
          <w:rFonts w:ascii="Bookman Old Style" w:eastAsia="Bookman Old Style" w:hAnsi="Bookman Old Style" w:cs="Bookman Old Style"/>
          <w:color w:val="000000" w:themeColor="text1"/>
          <w:sz w:val="10"/>
          <w:szCs w:val="10"/>
        </w:rPr>
      </w:pPr>
    </w:p>
    <w:tbl>
      <w:tblPr>
        <w:tblStyle w:val="a"/>
        <w:tblW w:w="9471" w:type="dxa"/>
        <w:tblInd w:w="0" w:type="dxa"/>
        <w:tblLayout w:type="fixed"/>
        <w:tblLook w:val="0400" w:firstRow="0" w:lastRow="0" w:firstColumn="0" w:lastColumn="0" w:noHBand="0" w:noVBand="1"/>
      </w:tblPr>
      <w:tblGrid>
        <w:gridCol w:w="2430"/>
        <w:gridCol w:w="7041"/>
      </w:tblGrid>
      <w:tr w:rsidR="009E5918" w:rsidRPr="009E5918" w:rsidTr="009E5918">
        <w:tc>
          <w:tcPr>
            <w:tcW w:w="2430" w:type="dxa"/>
            <w:tcBorders>
              <w:right w:val="nil"/>
            </w:tcBorders>
          </w:tcPr>
          <w:p w:rsidR="00B638F7" w:rsidRPr="009E5918" w:rsidRDefault="00301CB4" w:rsidP="00CA4DE6">
            <w:pPr>
              <w:spacing w:before="40" w:after="40" w:line="240" w:lineRule="auto"/>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Menimbang       :</w:t>
            </w:r>
          </w:p>
        </w:tc>
        <w:tc>
          <w:tcPr>
            <w:tcW w:w="7041" w:type="dxa"/>
            <w:tcBorders>
              <w:top w:val="nil"/>
              <w:left w:val="nil"/>
              <w:bottom w:val="nil"/>
              <w:right w:val="nil"/>
            </w:tcBorders>
          </w:tcPr>
          <w:p w:rsidR="00B638F7" w:rsidRPr="009E5918" w:rsidRDefault="00CA4DE6" w:rsidP="00CA4DE6">
            <w:pPr>
              <w:numPr>
                <w:ilvl w:val="0"/>
                <w:numId w:val="33"/>
              </w:numPr>
              <w:pBdr>
                <w:top w:val="nil"/>
                <w:left w:val="nil"/>
                <w:bottom w:val="nil"/>
                <w:right w:val="nil"/>
                <w:between w:val="nil"/>
              </w:pBdr>
              <w:spacing w:before="40" w:after="40" w:line="240" w:lineRule="auto"/>
              <w:ind w:left="264" w:hanging="257"/>
              <w:jc w:val="both"/>
              <w:rPr>
                <w:rFonts w:ascii="Bookman Old Style" w:eastAsia="Bookman Old Style" w:hAnsi="Bookman Old Style" w:cs="Bookman Old Style"/>
                <w:color w:val="000000" w:themeColor="text1"/>
                <w:sz w:val="24"/>
                <w:szCs w:val="24"/>
              </w:rPr>
            </w:pPr>
            <w:r w:rsidRPr="009E5918">
              <w:rPr>
                <w:rFonts w:ascii="Bookman Old Style" w:eastAsia="Times New Roman" w:hAnsi="Bookman Old Style" w:cs="Times New Roman"/>
                <w:color w:val="000000" w:themeColor="text1"/>
                <w:sz w:val="24"/>
                <w:szCs w:val="24"/>
                <w:lang w:val="en-US"/>
              </w:rPr>
              <w:t>bahwa rencana detail tata ruang merupakan manifestasi dari penyelenggaraan penataan ruang yang mengintegrasikan berbagai kepentingan lintas sektor, lintas wilayah, lintas pemangku kepentingan, dan penyelarasan antara kehidupan manusia dengan lingkungan guna mewujudkan keterpaduan, keterkaitan, dan keseimbangan antarsektor</w:t>
            </w:r>
            <w:r w:rsidR="00301CB4" w:rsidRPr="009E5918">
              <w:rPr>
                <w:rFonts w:ascii="Bookman Old Style" w:eastAsia="Bookman Old Style" w:hAnsi="Bookman Old Style" w:cs="Bookman Old Style"/>
                <w:color w:val="000000" w:themeColor="text1"/>
                <w:sz w:val="24"/>
                <w:szCs w:val="24"/>
              </w:rPr>
              <w:t>;</w:t>
            </w:r>
          </w:p>
          <w:p w:rsidR="00B638F7" w:rsidRPr="009E5918" w:rsidRDefault="00CA4DE6" w:rsidP="00CA4DE6">
            <w:pPr>
              <w:numPr>
                <w:ilvl w:val="0"/>
                <w:numId w:val="33"/>
              </w:numPr>
              <w:pBdr>
                <w:top w:val="nil"/>
                <w:left w:val="nil"/>
                <w:bottom w:val="nil"/>
                <w:right w:val="nil"/>
                <w:between w:val="nil"/>
              </w:pBdr>
              <w:spacing w:before="40" w:after="40" w:line="240" w:lineRule="auto"/>
              <w:ind w:left="264" w:hanging="257"/>
              <w:jc w:val="both"/>
              <w:rPr>
                <w:rFonts w:ascii="Bookman Old Style" w:eastAsia="Bookman Old Style" w:hAnsi="Bookman Old Style" w:cs="Bookman Old Style"/>
                <w:color w:val="000000" w:themeColor="text1"/>
                <w:sz w:val="24"/>
                <w:szCs w:val="24"/>
              </w:rPr>
            </w:pPr>
            <w:r w:rsidRPr="009E5918">
              <w:rPr>
                <w:rFonts w:ascii="Bookman Old Style" w:hAnsi="Bookman Old Style" w:cs="Bookman Old Style"/>
                <w:color w:val="000000" w:themeColor="text1"/>
                <w:sz w:val="24"/>
                <w:szCs w:val="24"/>
                <w:lang w:val="en-US"/>
              </w:rPr>
              <w:t>bahwa akibat dari perkembangan aktivitas ekonomi dan perubahan penggunaan lahan di wilayah sehingga Pemerintah Daerah, perlu menyusun rencana detail tata ruang sebagai pedoman dalam kegiatan pemanfaatan ruang dan pengendalian pemanfaatan ruang</w:t>
            </w:r>
            <w:r w:rsidR="00301CB4" w:rsidRPr="009E5918">
              <w:rPr>
                <w:rFonts w:ascii="Bookman Old Style" w:eastAsia="Bookman Old Style" w:hAnsi="Bookman Old Style" w:cs="Bookman Old Style"/>
                <w:color w:val="000000" w:themeColor="text1"/>
                <w:sz w:val="24"/>
                <w:szCs w:val="24"/>
              </w:rPr>
              <w:t>;</w:t>
            </w:r>
          </w:p>
          <w:p w:rsidR="00B638F7" w:rsidRPr="009E5918" w:rsidRDefault="00CA4DE6" w:rsidP="00CA4DE6">
            <w:pPr>
              <w:numPr>
                <w:ilvl w:val="0"/>
                <w:numId w:val="33"/>
              </w:numPr>
              <w:pBdr>
                <w:top w:val="nil"/>
                <w:left w:val="nil"/>
                <w:bottom w:val="nil"/>
                <w:right w:val="nil"/>
                <w:between w:val="nil"/>
              </w:pBdr>
              <w:spacing w:before="40" w:after="40" w:line="240" w:lineRule="auto"/>
              <w:ind w:left="264" w:hanging="257"/>
              <w:jc w:val="both"/>
              <w:rPr>
                <w:rFonts w:ascii="Bookman Old Style" w:eastAsia="Bookman Old Style" w:hAnsi="Bookman Old Style" w:cs="Bookman Old Style"/>
                <w:color w:val="000000" w:themeColor="text1"/>
                <w:sz w:val="24"/>
                <w:szCs w:val="24"/>
              </w:rPr>
            </w:pPr>
            <w:r w:rsidRPr="009E5918">
              <w:rPr>
                <w:rFonts w:ascii="Bookman Old Style" w:hAnsi="Bookman Old Style" w:cs="Bookman Old Style"/>
                <w:color w:val="000000" w:themeColor="text1"/>
                <w:sz w:val="24"/>
                <w:szCs w:val="24"/>
                <w:lang w:val="en-US"/>
              </w:rPr>
              <w:t>bahwa untuk melaksanakan ketentuan Pasal 17 angka 7 dan angka 10 Lampiran Undang-Undang Nomor 6 Tahun 2023 tentang Peraturan Pemerintah Pengganti Undang-Undang Nomor 2 Tahun 2022 tentang Cipta Kerja Menjadi Undang-Undang yang mengubah Pasal Pasal 18 ayat (2) dan ayat (3) Undang-Undang Nomor 26 Tahun 2007 tentang Penataan Ruang</w:t>
            </w:r>
            <w:r w:rsidR="00301CB4" w:rsidRPr="009E5918">
              <w:rPr>
                <w:rFonts w:ascii="Bookman Old Style" w:eastAsia="Bookman Old Style" w:hAnsi="Bookman Old Style" w:cs="Bookman Old Style"/>
                <w:color w:val="000000" w:themeColor="text1"/>
                <w:sz w:val="24"/>
                <w:szCs w:val="24"/>
              </w:rPr>
              <w:t>;</w:t>
            </w:r>
          </w:p>
          <w:p w:rsidR="00CA4DE6" w:rsidRPr="009E5918" w:rsidRDefault="00CA4DE6" w:rsidP="00CA4DE6">
            <w:pPr>
              <w:numPr>
                <w:ilvl w:val="0"/>
                <w:numId w:val="33"/>
              </w:numPr>
              <w:pBdr>
                <w:top w:val="nil"/>
                <w:left w:val="nil"/>
                <w:bottom w:val="nil"/>
                <w:right w:val="nil"/>
                <w:between w:val="nil"/>
              </w:pBdr>
              <w:spacing w:before="40" w:after="40" w:line="240" w:lineRule="auto"/>
              <w:ind w:left="264" w:hanging="257"/>
              <w:jc w:val="both"/>
              <w:rPr>
                <w:rFonts w:ascii="Bookman Old Style" w:eastAsia="Bookman Old Style" w:hAnsi="Bookman Old Style" w:cs="Bookman Old Style"/>
                <w:color w:val="000000" w:themeColor="text1"/>
                <w:sz w:val="24"/>
                <w:szCs w:val="24"/>
              </w:rPr>
            </w:pPr>
            <w:r w:rsidRPr="009E5918">
              <w:rPr>
                <w:rFonts w:ascii="Bookman Old Style" w:hAnsi="Bookman Old Style" w:cs="Bookman Old Style"/>
                <w:color w:val="000000" w:themeColor="text1"/>
                <w:sz w:val="24"/>
                <w:szCs w:val="24"/>
                <w:lang w:val="en-US"/>
              </w:rPr>
              <w:t>bahwa</w:t>
            </w:r>
            <w:r w:rsidRPr="009E5918">
              <w:rPr>
                <w:rFonts w:ascii="Bookman Old Style" w:eastAsia="Times New Roman" w:hAnsi="Bookman Old Style" w:cs="Times New Roman"/>
                <w:color w:val="000000" w:themeColor="text1"/>
                <w:sz w:val="24"/>
                <w:szCs w:val="24"/>
                <w:lang w:val="en-US"/>
              </w:rPr>
              <w:t xml:space="preserve"> berdasarkan pertimbangan sebagaimana dimaksud dalam huruf a, huruf b dan huruf c, perlu menetapkan Peraturan Bupati tentang Rencana Detail Tata Ruang Kecamatan </w:t>
            </w:r>
            <w:r w:rsidRPr="009E5918">
              <w:rPr>
                <w:rFonts w:ascii="Bookman Old Style" w:eastAsia="Times New Roman" w:hAnsi="Bookman Old Style" w:cs="Times New Roman"/>
                <w:color w:val="000000" w:themeColor="text1"/>
                <w:sz w:val="24"/>
                <w:szCs w:val="24"/>
              </w:rPr>
              <w:t>Weleri Tahun 2025-2045</w:t>
            </w:r>
            <w:r w:rsidRPr="009E5918">
              <w:rPr>
                <w:rFonts w:ascii="Bookman Old Style" w:eastAsia="Bookman Old Style" w:hAnsi="Bookman Old Style" w:cs="Bookman Old Style"/>
                <w:color w:val="000000" w:themeColor="text1"/>
                <w:sz w:val="24"/>
                <w:szCs w:val="24"/>
              </w:rPr>
              <w:t>;</w:t>
            </w:r>
          </w:p>
        </w:tc>
      </w:tr>
      <w:tr w:rsidR="009E5918" w:rsidRPr="009E5918" w:rsidTr="00CA4DE6">
        <w:trPr>
          <w:trHeight w:val="851"/>
        </w:trPr>
        <w:tc>
          <w:tcPr>
            <w:tcW w:w="2430" w:type="dxa"/>
          </w:tcPr>
          <w:p w:rsidR="00B638F7" w:rsidRPr="009E5918" w:rsidRDefault="00301CB4" w:rsidP="00CA4DE6">
            <w:pPr>
              <w:spacing w:before="40" w:after="40" w:line="240" w:lineRule="auto"/>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Mengingat         :</w:t>
            </w:r>
          </w:p>
        </w:tc>
        <w:tc>
          <w:tcPr>
            <w:tcW w:w="7041" w:type="dxa"/>
            <w:tcBorders>
              <w:top w:val="nil"/>
            </w:tcBorders>
          </w:tcPr>
          <w:p w:rsidR="00B638F7" w:rsidRPr="009E5918" w:rsidRDefault="00301CB4"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Pasal 18 ayat (6) Undang-Undang Dasar Negara Kesatuan Republik Indonesia Tahun 1945;</w:t>
            </w:r>
          </w:p>
          <w:p w:rsidR="00B638F7" w:rsidRPr="009E5918" w:rsidRDefault="00C04F40"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C04F40">
              <w:rPr>
                <w:rFonts w:ascii="Bookman Old Style" w:hAnsi="Bookman Old Style" w:cs="Arial"/>
                <w:color w:val="000000"/>
                <w:sz w:val="24"/>
                <w:szCs w:val="24"/>
                <w:lang w:val="it-IT"/>
              </w:rPr>
              <w:t>Undang–Undang Nomor 13 Tahun 1950 tentang Pembentukan Daerah-</w:t>
            </w:r>
            <w:r w:rsidRPr="00C04F40">
              <w:rPr>
                <w:rFonts w:ascii="Bookman Old Style" w:hAnsi="Bookman Old Style" w:cs="Arial"/>
                <w:color w:val="000000"/>
                <w:sz w:val="24"/>
                <w:szCs w:val="24"/>
              </w:rPr>
              <w:t>D</w:t>
            </w:r>
            <w:r w:rsidRPr="00C04F40">
              <w:rPr>
                <w:rFonts w:ascii="Bookman Old Style" w:hAnsi="Bookman Old Style" w:cs="Arial"/>
                <w:color w:val="000000"/>
                <w:sz w:val="24"/>
                <w:szCs w:val="24"/>
                <w:lang w:val="it-IT"/>
              </w:rPr>
              <w:t>aerah</w:t>
            </w:r>
            <w:r w:rsidRPr="00C04F40">
              <w:rPr>
                <w:rFonts w:ascii="Bookman Old Style" w:hAnsi="Bookman Old Style" w:cs="Arial"/>
                <w:color w:val="000000"/>
                <w:sz w:val="24"/>
                <w:szCs w:val="24"/>
              </w:rPr>
              <w:t xml:space="preserve"> </w:t>
            </w:r>
            <w:r w:rsidRPr="00C04F40">
              <w:rPr>
                <w:rFonts w:ascii="Bookman Old Style" w:hAnsi="Bookman Old Style" w:cs="Arial"/>
                <w:color w:val="000000"/>
                <w:sz w:val="24"/>
                <w:szCs w:val="24"/>
                <w:lang w:val="it-IT"/>
              </w:rPr>
              <w:t xml:space="preserve">Kabupaten dalam Lingkungan Propinsi </w:t>
            </w:r>
            <w:r w:rsidRPr="00C04F40">
              <w:rPr>
                <w:rFonts w:ascii="Bookman Old Style" w:hAnsi="Bookman Old Style" w:cs="Arial"/>
                <w:color w:val="000000"/>
                <w:sz w:val="24"/>
                <w:szCs w:val="24"/>
              </w:rPr>
              <w:t>Dj</w:t>
            </w:r>
            <w:r w:rsidRPr="00C04F40">
              <w:rPr>
                <w:rFonts w:ascii="Bookman Old Style" w:hAnsi="Bookman Old Style" w:cs="Arial"/>
                <w:color w:val="000000"/>
                <w:sz w:val="24"/>
                <w:szCs w:val="24"/>
                <w:lang w:val="it-IT"/>
              </w:rPr>
              <w:t>awa</w:t>
            </w:r>
            <w:r w:rsidRPr="00C04F40">
              <w:rPr>
                <w:rFonts w:ascii="Bookman Old Style" w:hAnsi="Bookman Old Style" w:cs="Arial"/>
                <w:color w:val="000000"/>
                <w:sz w:val="24"/>
                <w:szCs w:val="24"/>
              </w:rPr>
              <w:t xml:space="preserve"> </w:t>
            </w:r>
            <w:r w:rsidRPr="00C04F40">
              <w:rPr>
                <w:rFonts w:ascii="Bookman Old Style" w:hAnsi="Bookman Old Style" w:cs="Arial"/>
                <w:color w:val="000000"/>
                <w:sz w:val="24"/>
                <w:szCs w:val="24"/>
                <w:lang w:val="it-IT"/>
              </w:rPr>
              <w:t xml:space="preserve">Tengah (Berita Negara Republik Indonesia Tahun 1950, Nomor 42) sebagaimana telah diubah dengan Undang-Undang Nomor 9 Tahun 1965 tentang Pembentukan Daerah Tingkat II Batang dengan </w:t>
            </w:r>
            <w:r w:rsidRPr="00C04F40">
              <w:rPr>
                <w:rFonts w:ascii="Bookman Old Style" w:hAnsi="Bookman Old Style" w:cs="Arial"/>
                <w:color w:val="000000"/>
                <w:sz w:val="24"/>
                <w:szCs w:val="24"/>
              </w:rPr>
              <w:t>m</w:t>
            </w:r>
            <w:r w:rsidRPr="00C04F40">
              <w:rPr>
                <w:rFonts w:ascii="Bookman Old Style" w:hAnsi="Bookman Old Style" w:cs="Arial"/>
                <w:color w:val="000000"/>
                <w:sz w:val="24"/>
                <w:szCs w:val="24"/>
                <w:lang w:val="it-IT"/>
              </w:rPr>
              <w:t>engubah Undang-Undang Nomor 13 Tahun 1950 tentang Pembentukan Daerah-</w:t>
            </w:r>
            <w:r w:rsidRPr="00C04F40">
              <w:rPr>
                <w:rFonts w:ascii="Bookman Old Style" w:hAnsi="Bookman Old Style" w:cs="Arial"/>
                <w:color w:val="000000"/>
                <w:sz w:val="24"/>
                <w:szCs w:val="24"/>
              </w:rPr>
              <w:lastRenderedPageBreak/>
              <w:t>D</w:t>
            </w:r>
            <w:r w:rsidRPr="00C04F40">
              <w:rPr>
                <w:rFonts w:ascii="Bookman Old Style" w:hAnsi="Bookman Old Style" w:cs="Arial"/>
                <w:color w:val="000000"/>
                <w:sz w:val="24"/>
                <w:szCs w:val="24"/>
                <w:lang w:val="it-IT"/>
              </w:rPr>
              <w:t>aerah</w:t>
            </w:r>
            <w:r w:rsidRPr="00C04F40">
              <w:rPr>
                <w:rFonts w:ascii="Bookman Old Style" w:hAnsi="Bookman Old Style" w:cs="Arial"/>
                <w:color w:val="000000"/>
                <w:sz w:val="24"/>
                <w:szCs w:val="24"/>
              </w:rPr>
              <w:t xml:space="preserve"> </w:t>
            </w:r>
            <w:r w:rsidRPr="00C04F40">
              <w:rPr>
                <w:rFonts w:ascii="Bookman Old Style" w:hAnsi="Bookman Old Style" w:cs="Arial"/>
                <w:color w:val="000000"/>
                <w:sz w:val="24"/>
                <w:szCs w:val="24"/>
                <w:lang w:val="it-IT"/>
              </w:rPr>
              <w:t xml:space="preserve">Kabupaten dalam Lingkungan Propinsi </w:t>
            </w:r>
            <w:r w:rsidRPr="00C04F40">
              <w:rPr>
                <w:rFonts w:ascii="Bookman Old Style" w:hAnsi="Bookman Old Style" w:cs="Arial"/>
                <w:color w:val="000000"/>
                <w:sz w:val="24"/>
                <w:szCs w:val="24"/>
              </w:rPr>
              <w:t>J</w:t>
            </w:r>
            <w:r w:rsidRPr="00C04F40">
              <w:rPr>
                <w:rFonts w:ascii="Bookman Old Style" w:hAnsi="Bookman Old Style" w:cs="Arial"/>
                <w:color w:val="000000"/>
                <w:sz w:val="24"/>
                <w:szCs w:val="24"/>
                <w:lang w:val="it-IT"/>
              </w:rPr>
              <w:t>awa</w:t>
            </w:r>
            <w:r w:rsidRPr="00C04F40">
              <w:rPr>
                <w:rFonts w:ascii="Bookman Old Style" w:hAnsi="Bookman Old Style" w:cs="Arial"/>
                <w:color w:val="000000"/>
                <w:sz w:val="24"/>
                <w:szCs w:val="24"/>
              </w:rPr>
              <w:t xml:space="preserve"> </w:t>
            </w:r>
            <w:r w:rsidRPr="00C04F40">
              <w:rPr>
                <w:rFonts w:ascii="Bookman Old Style" w:hAnsi="Bookman Old Style" w:cs="Arial"/>
                <w:color w:val="000000"/>
                <w:sz w:val="24"/>
                <w:szCs w:val="24"/>
                <w:lang w:val="it-IT"/>
              </w:rPr>
              <w:t xml:space="preserve">Tengah </w:t>
            </w:r>
            <w:r w:rsidRPr="00C04F40">
              <w:rPr>
                <w:rFonts w:ascii="Bookman Old Style" w:hAnsi="Bookman Old Style" w:cs="Arial"/>
                <w:color w:val="000000"/>
                <w:sz w:val="24"/>
                <w:szCs w:val="24"/>
              </w:rPr>
              <w:t>(Lembaran Negara Republik Indonesia Tahun 19</w:t>
            </w:r>
            <w:r w:rsidRPr="00C04F40">
              <w:rPr>
                <w:rFonts w:ascii="Bookman Old Style" w:hAnsi="Bookman Old Style" w:cs="Arial"/>
                <w:color w:val="000000"/>
                <w:sz w:val="24"/>
                <w:szCs w:val="24"/>
                <w:lang w:val="it-IT"/>
              </w:rPr>
              <w:t>6</w:t>
            </w:r>
            <w:r w:rsidRPr="00C04F40">
              <w:rPr>
                <w:rFonts w:ascii="Bookman Old Style" w:hAnsi="Bookman Old Style" w:cs="Arial"/>
                <w:color w:val="000000"/>
                <w:sz w:val="24"/>
                <w:szCs w:val="24"/>
              </w:rPr>
              <w:t>5 Nomor 52, T</w:t>
            </w:r>
            <w:r w:rsidRPr="00C04F40">
              <w:rPr>
                <w:rFonts w:ascii="Bookman Old Style" w:hAnsi="Bookman Old Style" w:cs="Arial"/>
                <w:color w:val="000000"/>
                <w:sz w:val="24"/>
                <w:szCs w:val="24"/>
                <w:lang w:val="it-IT"/>
              </w:rPr>
              <w:t>a</w:t>
            </w:r>
            <w:r w:rsidRPr="00C04F40">
              <w:rPr>
                <w:rFonts w:ascii="Bookman Old Style" w:hAnsi="Bookman Old Style" w:cs="Arial"/>
                <w:color w:val="000000"/>
                <w:sz w:val="24"/>
                <w:szCs w:val="24"/>
              </w:rPr>
              <w:t>mba</w:t>
            </w:r>
            <w:r w:rsidRPr="00C04F40">
              <w:rPr>
                <w:rFonts w:ascii="Bookman Old Style" w:hAnsi="Bookman Old Style" w:cs="Arial"/>
                <w:color w:val="000000"/>
                <w:sz w:val="24"/>
                <w:szCs w:val="24"/>
                <w:lang w:val="it-IT"/>
              </w:rPr>
              <w:t>h</w:t>
            </w:r>
            <w:r w:rsidRPr="00C04F40">
              <w:rPr>
                <w:rFonts w:ascii="Bookman Old Style" w:hAnsi="Bookman Old Style" w:cs="Arial"/>
                <w:color w:val="000000"/>
                <w:sz w:val="24"/>
                <w:szCs w:val="24"/>
              </w:rPr>
              <w:t xml:space="preserve">an </w:t>
            </w:r>
            <w:r w:rsidRPr="00C04F40">
              <w:rPr>
                <w:rFonts w:ascii="Bookman Old Style" w:hAnsi="Bookman Old Style" w:cs="Arial"/>
                <w:color w:val="000000"/>
                <w:sz w:val="24"/>
                <w:szCs w:val="24"/>
                <w:lang w:val="it-IT"/>
              </w:rPr>
              <w:t xml:space="preserve">Lembaran </w:t>
            </w:r>
            <w:r w:rsidRPr="00C04F40">
              <w:rPr>
                <w:rFonts w:ascii="Bookman Old Style" w:hAnsi="Bookman Old Style" w:cs="Arial"/>
                <w:color w:val="000000"/>
                <w:sz w:val="24"/>
                <w:szCs w:val="24"/>
              </w:rPr>
              <w:t>Negara Republik Indonesia Nomor 2757)</w:t>
            </w:r>
            <w:r>
              <w:rPr>
                <w:rFonts w:ascii="Bookman Old Style" w:eastAsia="Bookman Old Style" w:hAnsi="Bookman Old Style" w:cs="Bookman Old Style"/>
                <w:color w:val="000000" w:themeColor="text1"/>
                <w:sz w:val="24"/>
                <w:szCs w:val="24"/>
              </w:rPr>
              <w:t>;</w:t>
            </w:r>
          </w:p>
          <w:p w:rsidR="00B638F7" w:rsidRPr="009E5918" w:rsidRDefault="00301CB4"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Undang-Undang Nomor 26 Tahun 2007 tentang Penataan Ruang (Lembaran Negara Republik Indonesia Tahun 2007 Nomor 68, Tambahan Lembaran Negara Republik Indonesia Nomor 4725) sebagaimana telah diubah dengan Undang-Undang Nomor 6 Tahun 2023 tentang Penetapan Peraturan Pemerintah Pengganti Undang-Undang Nomor 2 Tahun 2022 Tentang Cipta Kerja Menjadi Undang-Undang (Lembaran Negara Republik Indonesia Tahun 2023 Nomor 41, Tambahan Lembaran Negara Republik Indonesia Nomor 6856); </w:t>
            </w:r>
          </w:p>
          <w:p w:rsidR="00B638F7" w:rsidRPr="009E5918" w:rsidRDefault="00301CB4"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Undang-Undang Nomor 23 Tahun 2014 tentang Pemerintahan Daerah (Lembaran Negara Republik Indonesia Tahun 2014 Nomor 244, Tambahan Lembaran Negara Republik Indonesia Nomor 5587) sebagaimana diubah beberapa kali terakhir dengan Undang-Undang Nomor 6 Tahun 2023 tentang Penetapan Peraturan Pemerintah Pengganti Undang-Undang Nomor 2 Tahun 2022 Tentang Cipta Kerja Menjadi Undang-Undang (Lembaran Republik Indonesia Tahun 2023 Nomor 41, Tambahan Lembaran Negara Republik Indonesia Nomor 6856);</w:t>
            </w:r>
          </w:p>
          <w:p w:rsidR="00B638F7" w:rsidRPr="009E5918" w:rsidRDefault="00C04F40"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C04F40">
              <w:rPr>
                <w:rFonts w:ascii="Bookman Old Style" w:eastAsia="Times New Roman" w:hAnsi="Bookman Old Style" w:cs="Times New Roman"/>
                <w:color w:val="000000"/>
                <w:sz w:val="24"/>
                <w:szCs w:val="24"/>
                <w:lang w:val="en-US"/>
              </w:rPr>
              <w:t>Undang-Undang Nomor 11 Tahun 2023 tentang Provinsi Jawa Tengah (Lembaran Negara Republik Indonesia Tahun 2023 Nomor 58, Tambahan Lembaran Negara Republik Indonesia Nomor 6867)</w:t>
            </w:r>
            <w:r w:rsidR="00301CB4" w:rsidRPr="009E5918">
              <w:rPr>
                <w:rFonts w:ascii="Bookman Old Style" w:eastAsia="Bookman Old Style" w:hAnsi="Bookman Old Style" w:cs="Bookman Old Style"/>
                <w:color w:val="000000" w:themeColor="text1"/>
                <w:sz w:val="24"/>
                <w:szCs w:val="24"/>
              </w:rPr>
              <w:t>;</w:t>
            </w:r>
          </w:p>
          <w:p w:rsidR="00B638F7" w:rsidRPr="009E5918" w:rsidRDefault="00C04F40"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C04F40">
              <w:rPr>
                <w:rFonts w:ascii="Bookman Old Style" w:eastAsia="Times New Roman" w:hAnsi="Bookman Old Style" w:cs="Bookman Old Style"/>
                <w:color w:val="000000"/>
                <w:sz w:val="24"/>
                <w:szCs w:val="24"/>
                <w:lang w:val="it-IT"/>
              </w:rPr>
              <w:t>Peraturan Pemerintah Nomor 32 Tahun 1950 tentang Penetapan Mulai Berlakunya Undang-Undang 1950 Nomor 12, 13, 14, dan 15 dari hal Pembentukan Daerah-Daerah Kabupaten di Jawa Timur/Tengah/ Barat dan Daerah Istimewa Yogyakarta</w:t>
            </w:r>
            <w:r w:rsidR="00301CB4" w:rsidRPr="009E5918">
              <w:rPr>
                <w:rFonts w:ascii="Bookman Old Style" w:eastAsia="Bookman Old Style" w:hAnsi="Bookman Old Style" w:cs="Bookman Old Style"/>
                <w:color w:val="000000" w:themeColor="text1"/>
                <w:sz w:val="24"/>
                <w:szCs w:val="24"/>
              </w:rPr>
              <w:t>;</w:t>
            </w:r>
          </w:p>
          <w:p w:rsidR="00B638F7" w:rsidRPr="009E5918" w:rsidRDefault="00C04F40"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C04F40">
              <w:rPr>
                <w:rFonts w:ascii="Bookman Old Style" w:eastAsia="Times New Roman" w:hAnsi="Bookman Old Style" w:cs="Bookman Old Style"/>
                <w:color w:val="000000"/>
                <w:sz w:val="24"/>
                <w:szCs w:val="24"/>
                <w:lang w:val="en-GB"/>
              </w:rPr>
              <w:t>Peraturan Pemerintah Nomor 16 Tahun 1976 tentang Perluasan Kotamadya Daerah Tingkat II Semarang (Lembaran Negara Republik Indonesia Tahun 1976 Nomor 25, Tambahan Lembaran Negara Republik Indonesia Nomor 3079)</w:t>
            </w:r>
            <w:r w:rsidR="00301CB4" w:rsidRPr="009E5918">
              <w:rPr>
                <w:rFonts w:ascii="Bookman Old Style" w:eastAsia="Bookman Old Style" w:hAnsi="Bookman Old Style" w:cs="Bookman Old Style"/>
                <w:color w:val="000000" w:themeColor="text1"/>
                <w:sz w:val="24"/>
                <w:szCs w:val="24"/>
              </w:rPr>
              <w:t>;</w:t>
            </w:r>
          </w:p>
          <w:p w:rsidR="00B638F7" w:rsidRPr="009E5918" w:rsidRDefault="00C04F40"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C04F40">
              <w:rPr>
                <w:rFonts w:ascii="Bookman Old Style" w:hAnsi="Bookman Old Style" w:cs="Times New Roman"/>
                <w:sz w:val="24"/>
                <w:szCs w:val="24"/>
              </w:rPr>
              <w:t>Peraturan Pemerintah Nomor 21 Tahun 2021 tentang Penyelenggaraan Penataan Ruang (Lembaran Negara Republik Indonesia Tahun 2021 Nomor 31, Tambahan Lembaran Negara Republik Indonesia Nomor 5103)</w:t>
            </w:r>
            <w:r w:rsidR="00301CB4" w:rsidRPr="009E5918">
              <w:rPr>
                <w:rFonts w:ascii="Bookman Old Style" w:eastAsia="Bookman Old Style" w:hAnsi="Bookman Old Style" w:cs="Bookman Old Style"/>
                <w:color w:val="000000" w:themeColor="text1"/>
                <w:sz w:val="24"/>
                <w:szCs w:val="24"/>
              </w:rPr>
              <w:t>;</w:t>
            </w:r>
          </w:p>
          <w:p w:rsidR="00B638F7" w:rsidRPr="009E5918" w:rsidRDefault="0005051A" w:rsidP="00C04F40">
            <w:pPr>
              <w:numPr>
                <w:ilvl w:val="0"/>
                <w:numId w:val="97"/>
              </w:numPr>
              <w:pBdr>
                <w:top w:val="nil"/>
                <w:left w:val="nil"/>
                <w:bottom w:val="nil"/>
                <w:right w:val="nil"/>
                <w:between w:val="nil"/>
              </w:pBdr>
              <w:spacing w:before="40" w:after="40" w:line="240" w:lineRule="auto"/>
              <w:ind w:left="264" w:hanging="264"/>
              <w:jc w:val="both"/>
              <w:rPr>
                <w:rFonts w:ascii="Bookman Old Style" w:eastAsia="Bookman Old Style" w:hAnsi="Bookman Old Style" w:cs="Bookman Old Style"/>
                <w:color w:val="000000" w:themeColor="text1"/>
                <w:sz w:val="24"/>
                <w:szCs w:val="24"/>
              </w:rPr>
            </w:pPr>
            <w:r w:rsidRPr="0005051A">
              <w:rPr>
                <w:rFonts w:ascii="Bookman Old Style" w:eastAsia="Times New Roman" w:hAnsi="Bookman Old Style" w:cs="Times New Roman"/>
                <w:color w:val="000000"/>
                <w:sz w:val="24"/>
                <w:szCs w:val="24"/>
                <w:lang w:val="en-US"/>
              </w:rPr>
              <w:t>Peraturan Presiden Nomor 79 Tahun 2019 tentang Percepatan Pembangunan Ekonomi Kawasan Kendal - Semarang-Salatiga-Demak-Grobogan, Kawasan Purworejo -Wonosobo-Magelang-Temanggung, dan Kawasan Brebes- Tegal–Pemalang (Lembaran Negara Republik Indonesia Tahun 2019 Nomor 224)</w:t>
            </w:r>
            <w:r w:rsidR="00301CB4" w:rsidRPr="009E5918">
              <w:rPr>
                <w:rFonts w:ascii="Bookman Old Style" w:eastAsia="Bookman Old Style" w:hAnsi="Bookman Old Style" w:cs="Bookman Old Style"/>
                <w:color w:val="000000" w:themeColor="text1"/>
                <w:sz w:val="24"/>
                <w:szCs w:val="24"/>
              </w:rPr>
              <w:t>;</w:t>
            </w:r>
          </w:p>
          <w:p w:rsidR="00B638F7" w:rsidRPr="009E5918" w:rsidRDefault="0005051A" w:rsidP="0005051A">
            <w:pPr>
              <w:numPr>
                <w:ilvl w:val="0"/>
                <w:numId w:val="97"/>
              </w:numPr>
              <w:pBdr>
                <w:top w:val="nil"/>
                <w:left w:val="nil"/>
                <w:bottom w:val="nil"/>
                <w:right w:val="nil"/>
                <w:between w:val="nil"/>
              </w:pBdr>
              <w:spacing w:before="40" w:after="40" w:line="240" w:lineRule="auto"/>
              <w:ind w:left="264" w:hanging="426"/>
              <w:jc w:val="both"/>
              <w:rPr>
                <w:rFonts w:ascii="Bookman Old Style" w:eastAsia="Bookman Old Style" w:hAnsi="Bookman Old Style" w:cs="Bookman Old Style"/>
                <w:color w:val="000000" w:themeColor="text1"/>
                <w:sz w:val="24"/>
                <w:szCs w:val="24"/>
              </w:rPr>
            </w:pPr>
            <w:bookmarkStart w:id="0" w:name="_i91vzqpu9xu0" w:colFirst="0" w:colLast="0"/>
            <w:bookmarkEnd w:id="0"/>
            <w:r w:rsidRPr="0005051A">
              <w:rPr>
                <w:rFonts w:ascii="Bookman Old Style" w:eastAsia="Times New Roman" w:hAnsi="Bookman Old Style" w:cs="Times New Roman"/>
                <w:color w:val="000000"/>
                <w:sz w:val="24"/>
                <w:szCs w:val="24"/>
                <w:lang w:val="en-US"/>
              </w:rPr>
              <w:t>Peraturan Presiden Nomor 60 Tahun 2022 tentang Rencana Tata Ruang Kawasan Strategis Nasional Kawasan Perkotaan Kendal, Demak, Ungaran, Salatiga, Semarang, dan Purwodadi (Lembaran Negara Republik Indonesia Tahun 2022 Nomor 96)</w:t>
            </w:r>
            <w:r w:rsidR="00301CB4" w:rsidRPr="009E5918">
              <w:rPr>
                <w:rFonts w:ascii="Bookman Old Style" w:eastAsia="Bookman Old Style" w:hAnsi="Bookman Old Style" w:cs="Bookman Old Style"/>
                <w:color w:val="000000" w:themeColor="text1"/>
                <w:sz w:val="24"/>
                <w:szCs w:val="24"/>
              </w:rPr>
              <w:t>;</w:t>
            </w:r>
          </w:p>
          <w:p w:rsidR="00B638F7" w:rsidRPr="009E5918" w:rsidRDefault="0005051A" w:rsidP="0005051A">
            <w:pPr>
              <w:numPr>
                <w:ilvl w:val="0"/>
                <w:numId w:val="97"/>
              </w:numPr>
              <w:pBdr>
                <w:top w:val="nil"/>
                <w:left w:val="nil"/>
                <w:bottom w:val="nil"/>
                <w:right w:val="nil"/>
                <w:between w:val="nil"/>
              </w:pBdr>
              <w:spacing w:before="40" w:after="40" w:line="240" w:lineRule="auto"/>
              <w:ind w:left="264" w:hanging="426"/>
              <w:jc w:val="both"/>
              <w:rPr>
                <w:rFonts w:ascii="Bookman Old Style" w:eastAsia="Bookman Old Style" w:hAnsi="Bookman Old Style" w:cs="Bookman Old Style"/>
                <w:color w:val="000000" w:themeColor="text1"/>
                <w:sz w:val="24"/>
                <w:szCs w:val="24"/>
              </w:rPr>
            </w:pPr>
            <w:bookmarkStart w:id="1" w:name="_8u7x8exqh59j" w:colFirst="0" w:colLast="0"/>
            <w:bookmarkEnd w:id="1"/>
            <w:r w:rsidRPr="0005051A">
              <w:rPr>
                <w:rFonts w:ascii="Bookman Old Style" w:eastAsia="Times New Roman" w:hAnsi="Bookman Old Style" w:cs="Times New Roman"/>
                <w:color w:val="000000"/>
                <w:sz w:val="24"/>
                <w:szCs w:val="24"/>
                <w:lang w:val="en-US"/>
              </w:rPr>
              <w:t xml:space="preserve">Peraturan Daerah Provinsi Jawa Tengah Nomor 8 </w:t>
            </w:r>
            <w:r w:rsidRPr="0005051A">
              <w:rPr>
                <w:rFonts w:ascii="Bookman Old Style" w:eastAsia="Times New Roman" w:hAnsi="Bookman Old Style" w:cs="Times New Roman"/>
                <w:color w:val="000000"/>
                <w:sz w:val="24"/>
                <w:szCs w:val="24"/>
                <w:lang w:val="en-US"/>
              </w:rPr>
              <w:lastRenderedPageBreak/>
              <w:t>Tahun 2024 tentang Rencana Tata Ruang Wilayah Provinsi Jawa Tengah Tahun 2024-2044 (Lembaran Daerah Provinsi Jawa Tengah Tahun 2024 Nomor 8, Tambahan Lembaran Provinsi Jawa Tengah Tahun 2024 Nomor 161)</w:t>
            </w:r>
            <w:r w:rsidR="00301CB4" w:rsidRPr="009E5918">
              <w:rPr>
                <w:rFonts w:ascii="Bookman Old Style" w:eastAsia="Bookman Old Style" w:hAnsi="Bookman Old Style" w:cs="Bookman Old Style"/>
                <w:color w:val="000000" w:themeColor="text1"/>
                <w:sz w:val="24"/>
                <w:szCs w:val="24"/>
              </w:rPr>
              <w:t xml:space="preserve">;  </w:t>
            </w:r>
          </w:p>
          <w:p w:rsidR="00B638F7" w:rsidRPr="0005051A" w:rsidRDefault="0005051A" w:rsidP="0005051A">
            <w:pPr>
              <w:numPr>
                <w:ilvl w:val="0"/>
                <w:numId w:val="97"/>
              </w:numPr>
              <w:pBdr>
                <w:top w:val="nil"/>
                <w:left w:val="nil"/>
                <w:bottom w:val="nil"/>
                <w:right w:val="nil"/>
                <w:between w:val="nil"/>
              </w:pBdr>
              <w:spacing w:before="40" w:after="40" w:line="240" w:lineRule="auto"/>
              <w:ind w:left="264" w:hanging="426"/>
              <w:jc w:val="both"/>
              <w:rPr>
                <w:rFonts w:ascii="Bookman Old Style" w:eastAsia="Bookman Old Style" w:hAnsi="Bookman Old Style" w:cs="Bookman Old Style"/>
                <w:color w:val="000000" w:themeColor="text1"/>
                <w:sz w:val="24"/>
                <w:szCs w:val="24"/>
              </w:rPr>
            </w:pPr>
            <w:r w:rsidRPr="0005051A">
              <w:rPr>
                <w:rFonts w:ascii="Bookman Old Style" w:eastAsia="Times New Roman" w:hAnsi="Bookman Old Style" w:cs="Times New Roman"/>
                <w:color w:val="000000"/>
                <w:sz w:val="24"/>
                <w:szCs w:val="24"/>
                <w:lang w:val="en-US"/>
              </w:rPr>
              <w:t>Peraturan Daerah Kabupaten Kendal Nomor 20 Tahun 2011 tentang Rencana Tata Ruang Wilayah Kabupaten Kendal Tahun 2011-2031 (Lembaran Daerah Kabupaten Kendal Tahun 2011 Nomor 20, Tambahan Lembaran Daerah Kabupaten Kendal Nomor 84) sebagaimana telah diubah dengan Peraturan Daerah Kabupaten Kendal Nomor 1 Tahun 2020 tentang Perubahan atas Peraturan Daerah Kabupaten Kendal Nomor 20 Tahun 2011 tentang Rencana Tata Ruang Wilayah Kabupaten Kendal Tahun 2011-2031 (Lembaran Daerah Kabupaten Kendal Tahun 2020 Nomor 1, Tambahan Lembaran Daerah Kabupaten Kendal Nomor 198)</w:t>
            </w:r>
            <w:r>
              <w:rPr>
                <w:rFonts w:ascii="Bookman Old Style" w:eastAsia="Bookman Old Style" w:hAnsi="Bookman Old Style" w:cs="Bookman Old Style"/>
                <w:color w:val="000000" w:themeColor="text1"/>
                <w:sz w:val="24"/>
                <w:szCs w:val="24"/>
              </w:rPr>
              <w:t>;</w:t>
            </w:r>
          </w:p>
        </w:tc>
      </w:tr>
    </w:tbl>
    <w:p w:rsidR="0005051A" w:rsidRPr="0005051A" w:rsidRDefault="0005051A" w:rsidP="005736F1">
      <w:pPr>
        <w:spacing w:before="120" w:after="120" w:line="240" w:lineRule="auto"/>
        <w:jc w:val="center"/>
        <w:rPr>
          <w:rFonts w:ascii="Bookman Old Style" w:eastAsia="Bookman Old Style" w:hAnsi="Bookman Old Style" w:cs="Bookman Old Style"/>
          <w:color w:val="000000" w:themeColor="text1"/>
          <w:sz w:val="8"/>
          <w:szCs w:val="8"/>
        </w:rPr>
      </w:pPr>
    </w:p>
    <w:p w:rsidR="00B638F7" w:rsidRPr="009E5918" w:rsidRDefault="00301CB4" w:rsidP="005736F1">
      <w:pPr>
        <w:spacing w:before="120" w:after="12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MEMUTUSKAN:</w:t>
      </w:r>
    </w:p>
    <w:p w:rsidR="00B638F7" w:rsidRPr="0005051A" w:rsidRDefault="00B638F7" w:rsidP="005736F1">
      <w:pPr>
        <w:spacing w:before="120" w:after="120" w:line="240" w:lineRule="auto"/>
        <w:jc w:val="center"/>
        <w:rPr>
          <w:rFonts w:ascii="Bookman Old Style" w:eastAsia="Bookman Old Style" w:hAnsi="Bookman Old Style" w:cs="Bookman Old Style"/>
          <w:color w:val="000000" w:themeColor="text1"/>
          <w:sz w:val="2"/>
          <w:szCs w:val="2"/>
        </w:rPr>
      </w:pPr>
    </w:p>
    <w:p w:rsidR="00B638F7" w:rsidRPr="009E5918" w:rsidRDefault="00301CB4" w:rsidP="005736F1">
      <w:pPr>
        <w:tabs>
          <w:tab w:val="left" w:pos="1620"/>
          <w:tab w:val="left" w:pos="2340"/>
        </w:tabs>
        <w:spacing w:before="120" w:after="120" w:line="240" w:lineRule="auto"/>
        <w:ind w:left="1886" w:hanging="188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Menetapkan</w:t>
      </w:r>
      <w:r w:rsidRPr="009E5918">
        <w:rPr>
          <w:rFonts w:ascii="Bookman Old Style" w:eastAsia="Bookman Old Style" w:hAnsi="Bookman Old Style" w:cs="Bookman Old Style"/>
          <w:color w:val="000000" w:themeColor="text1"/>
          <w:sz w:val="24"/>
          <w:szCs w:val="24"/>
        </w:rPr>
        <w:tab/>
        <w:t xml:space="preserve">: </w:t>
      </w:r>
      <w:r w:rsidRPr="009E5918">
        <w:rPr>
          <w:rFonts w:ascii="Bookman Old Style" w:eastAsia="Bookman Old Style" w:hAnsi="Bookman Old Style" w:cs="Bookman Old Style"/>
          <w:color w:val="000000" w:themeColor="text1"/>
          <w:sz w:val="24"/>
          <w:szCs w:val="24"/>
        </w:rPr>
        <w:tab/>
        <w:t>PERATURAN BUPATI TENTANG RENCANA DETAIL TATA RUANG KECAMATAN WELERI TAHUN 2025-2045.</w:t>
      </w:r>
    </w:p>
    <w:p w:rsidR="00B638F7" w:rsidRPr="009E5918" w:rsidRDefault="00B638F7" w:rsidP="005736F1">
      <w:pPr>
        <w:tabs>
          <w:tab w:val="left" w:pos="1620"/>
          <w:tab w:val="left" w:pos="2340"/>
        </w:tabs>
        <w:spacing w:before="120" w:after="120" w:line="240" w:lineRule="auto"/>
        <w:ind w:left="1886" w:hanging="1886"/>
        <w:jc w:val="both"/>
        <w:rPr>
          <w:rFonts w:ascii="Bookman Old Style" w:eastAsia="Bookman Old Style" w:hAnsi="Bookman Old Style" w:cs="Bookman Old Style"/>
          <w:color w:val="000000" w:themeColor="text1"/>
          <w:sz w:val="24"/>
          <w:szCs w:val="24"/>
        </w:rPr>
      </w:pPr>
    </w:p>
    <w:p w:rsidR="00B638F7" w:rsidRPr="009E5918" w:rsidRDefault="00301CB4" w:rsidP="001A12C7">
      <w:pPr>
        <w:pStyle w:val="Heading1"/>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I</w:t>
      </w:r>
    </w:p>
    <w:p w:rsidR="00B638F7" w:rsidRPr="009E5918" w:rsidRDefault="00301CB4" w:rsidP="001A12C7">
      <w:pPr>
        <w:pStyle w:val="Heading1"/>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UMUM</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Dalam Peraturan Bupati ini yang dimaksud dengan:</w:t>
      </w:r>
    </w:p>
    <w:p w:rsidR="00262CB6" w:rsidRPr="00262CB6" w:rsidRDefault="00262CB6"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Pemerintah Pusat adalah Presiden Republik Indonesia yang memegang kekuasaan pemerintahan negara Republik Indonesia yang dibantu oleh Wakil Presiden dan menteri sebagaimana dimaksud dalam Undang-Undang   Dasar   Negara   Republik   Indonesia Tahun 1945</w:t>
      </w:r>
      <w:r>
        <w:rPr>
          <w:rFonts w:ascii="Bookman Old Style" w:hAnsi="Bookman Old Style"/>
          <w:color w:val="000000" w:themeColor="text1"/>
          <w:sz w:val="24"/>
          <w:szCs w:val="24"/>
        </w:rPr>
        <w:t>.</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Daerah adalah Kabupaten Kendal.</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Bupati adalah Bupati Kendal.</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Pemerintah Daerah adalah kepala daerah sebagai unsur penyelenggara Pemerintahan Daerah yang memimpin pelaksanaan urusan pemerintahan yang menjadi kewenangan daerah otonom. </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Kecamatan adalah bagian wilayah dari Daerah yang dipimpin oleh camat.</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adalah wadah yang meliputi ruang darat, ruang laut dan ruang udara, termasuk ruang didalam bumi sebagai satu kesatuan wilayah, tempat manusia dan makhluk lain hidup, melakukan kegiatan dan memelihara kelangsungan hidupnya.</w:t>
      </w:r>
    </w:p>
    <w:p w:rsidR="00B638F7" w:rsidRPr="009E5918" w:rsidRDefault="00301CB4" w:rsidP="00192BF8">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Tata Ruang adalah wujud Struktur Ruang dan Pola Ruang.</w:t>
      </w:r>
    </w:p>
    <w:p w:rsidR="00B638F7" w:rsidRPr="009E5918" w:rsidRDefault="00301CB4" w:rsidP="00262CB6">
      <w:pPr>
        <w:numPr>
          <w:ilvl w:val="0"/>
          <w:numId w:val="107"/>
        </w:numPr>
        <w:pBdr>
          <w:top w:val="nil"/>
          <w:left w:val="nil"/>
          <w:bottom w:val="nil"/>
          <w:right w:val="nil"/>
          <w:between w:val="nil"/>
        </w:pBdr>
        <w:spacing w:before="40" w:after="40" w:line="240" w:lineRule="auto"/>
        <w:ind w:left="284"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Struktur Ruang adalah susunan pusat-pusat permukiman dan sistem jaringan prasarana dan sarana yang berfungsi sebagai pendukung kegiatan sosial ekonomi masyarakat yang secara hierarkis memiliki hubungan fungsional.</w:t>
      </w:r>
    </w:p>
    <w:p w:rsidR="00B638F7" w:rsidRPr="00192BF8" w:rsidRDefault="00301CB4" w:rsidP="00262CB6">
      <w:pPr>
        <w:numPr>
          <w:ilvl w:val="0"/>
          <w:numId w:val="107"/>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Pola Ruang adalah distribusi peruntukan ruang dalam suatu wilayah yang meliputi peruntukan ruang untuk fungsi lindung dan peruntukan ruang untuk fungsi budi daya.</w:t>
      </w:r>
    </w:p>
    <w:p w:rsidR="00C34522" w:rsidRPr="00C34522" w:rsidRDefault="00C34522"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Tata Ruang adalah hasil Perencanaan Tata Ruang</w:t>
      </w:r>
      <w:r>
        <w:rPr>
          <w:rFonts w:ascii="Bookman Old Style" w:eastAsia="Bookman Old Style" w:hAnsi="Bookman Old Style" w:cs="Bookman Old Style"/>
          <w:color w:val="000000" w:themeColor="text1"/>
          <w:sz w:val="24"/>
          <w:szCs w:val="24"/>
        </w:rPr>
        <w:t>.</w:t>
      </w:r>
    </w:p>
    <w:p w:rsidR="00C34522" w:rsidRPr="00C34522" w:rsidRDefault="00C34522"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Perencanaan Tata Ruang adalah suatu proses untuk menentukan Struktur Ruang dan Pola Ruang yang meliputi penyusunan dan penetapan Rencana Tata Ruang</w:t>
      </w:r>
      <w:r>
        <w:rPr>
          <w:rFonts w:ascii="Bookman Old Style" w:eastAsia="Bookman Old Style" w:hAnsi="Bookman Old Style" w:cs="Bookman Old Style"/>
          <w:color w:val="000000" w:themeColor="text1"/>
          <w:sz w:val="24"/>
          <w:szCs w:val="24"/>
        </w:rPr>
        <w:t>.</w:t>
      </w:r>
    </w:p>
    <w:p w:rsidR="00513E6C" w:rsidRPr="00513E6C" w:rsidRDefault="00513E6C"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Ruang adalah upaya untuk mewujudkan Struktur Ruang dan Pola Ruang sesuai dengan Rencana Tata Ruang melalui penyusunan dan pelaksanaan program beserta pembiayaannya</w:t>
      </w:r>
      <w:r>
        <w:rPr>
          <w:rFonts w:ascii="Bookman Old Style" w:eastAsia="Bookman Old Style" w:hAnsi="Bookman Old Style" w:cs="Bookman Old Style"/>
          <w:color w:val="000000" w:themeColor="text1"/>
          <w:sz w:val="24"/>
          <w:szCs w:val="24"/>
        </w:rPr>
        <w:t>.</w:t>
      </w:r>
    </w:p>
    <w:p w:rsidR="0007235C" w:rsidRPr="0007235C" w:rsidRDefault="0007235C"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Pengendalian Pemanfaatan Ruang adalah upaya untuk mewujudkan tertib Tata Ruang</w:t>
      </w:r>
      <w:r>
        <w:rPr>
          <w:rFonts w:ascii="Bookman Old Style" w:eastAsia="Bookman Old Style" w:hAnsi="Bookman Old Style" w:cs="Bookman Old Style"/>
          <w:color w:val="000000" w:themeColor="text1"/>
          <w:sz w:val="24"/>
          <w:szCs w:val="24"/>
        </w:rPr>
        <w:t>.</w:t>
      </w:r>
    </w:p>
    <w:p w:rsidR="00B638F7" w:rsidRPr="00192BF8" w:rsidRDefault="00301CB4"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Penataan Ruang adalah suatu sistem proses Perencanaan Tata Ruang, Pemanfaatan Ruang dan Pengendalian Pemanfaatan Ruang.</w:t>
      </w:r>
    </w:p>
    <w:p w:rsidR="00B638F7" w:rsidRPr="00192BF8"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192BF8">
        <w:rPr>
          <w:rFonts w:ascii="Bookman Old Style" w:eastAsia="Bookman Old Style" w:hAnsi="Bookman Old Style" w:cs="Bookman Old Style"/>
          <w:color w:val="000000" w:themeColor="text1"/>
          <w:sz w:val="24"/>
          <w:szCs w:val="24"/>
        </w:rPr>
        <w:t>Kesesuaian Kegiatan Pemanfaatan Ruang yang selanjutnya disingkat KKPR adalah kesesuaian antara rencana kegiatan Pemanfaatan Ruang dengan RTR</w:t>
      </w:r>
      <w:r w:rsidR="00301CB4" w:rsidRPr="009E5918">
        <w:rPr>
          <w:rFonts w:ascii="Bookman Old Style" w:eastAsia="Bookman Old Style" w:hAnsi="Bookman Old Style" w:cs="Bookman Old Style"/>
          <w:color w:val="000000" w:themeColor="text1"/>
          <w:sz w:val="24"/>
          <w:szCs w:val="24"/>
        </w:rPr>
        <w:t>.</w:t>
      </w:r>
    </w:p>
    <w:p w:rsidR="00B638F7" w:rsidRPr="00192BF8"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Detail Tata Ruang yang selanjutnya disingkat RDTR adalah rencana secara terperinci tentang tata ruang wilayah kabupaten yang dilengkapi dengan peraturan zonasi</w:t>
      </w:r>
      <w:r w:rsidR="00301CB4" w:rsidRPr="009E5918">
        <w:rPr>
          <w:rFonts w:ascii="Bookman Old Style" w:eastAsia="Bookman Old Style" w:hAnsi="Bookman Old Style" w:cs="Bookman Old Style"/>
          <w:color w:val="000000" w:themeColor="text1"/>
          <w:sz w:val="24"/>
          <w:szCs w:val="24"/>
        </w:rPr>
        <w:t>.</w:t>
      </w:r>
    </w:p>
    <w:p w:rsidR="00B638F7" w:rsidRPr="00192BF8"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Wilayah Perencanaan yang selanjutnya disingkat WP adalah bagian dari kabupaten/kota dan/atau kawasan strategis kabupaten/kota yang akan atau perlu disusun RDTR-nya, sesuai arahan atau yang ditetapkan di dalam RTRW Kabupaten/Kota yang bersangkutan</w:t>
      </w:r>
      <w:r w:rsidR="00301CB4" w:rsidRPr="009E5918">
        <w:rPr>
          <w:rFonts w:ascii="Bookman Old Style" w:eastAsia="Bookman Old Style" w:hAnsi="Bookman Old Style" w:cs="Bookman Old Style"/>
          <w:color w:val="000000" w:themeColor="text1"/>
          <w:sz w:val="24"/>
          <w:szCs w:val="24"/>
        </w:rPr>
        <w:t>.</w:t>
      </w:r>
    </w:p>
    <w:p w:rsidR="00B638F7" w:rsidRPr="00192BF8"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 Wilayah Perencanaan yang selanjutnya disingkat SWP adalah bagian dari Wilayah Perencanaan yang dibatasi dengan batasan fisik dan terdiri atas beberapa Blok</w:t>
      </w:r>
      <w:r w:rsidR="00301CB4" w:rsidRPr="00192BF8">
        <w:rPr>
          <w:rFonts w:ascii="Bookman Old Style" w:eastAsia="Bookman Old Style" w:hAnsi="Bookman Old Style" w:cs="Bookman Old Style"/>
          <w:color w:val="000000" w:themeColor="text1"/>
          <w:sz w:val="24"/>
          <w:szCs w:val="24"/>
        </w:rPr>
        <w:t>.</w:t>
      </w:r>
    </w:p>
    <w:p w:rsidR="00C04AB1" w:rsidRPr="00C04AB1"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adalah kawasan atau area yang memiliki fungsi atau karakteristik spesifik</w:t>
      </w:r>
      <w:r>
        <w:rPr>
          <w:rFonts w:ascii="Bookman Old Style" w:eastAsia="Bookman Old Style" w:hAnsi="Bookman Old Style" w:cs="Bookman Old Style"/>
          <w:color w:val="000000" w:themeColor="text1"/>
          <w:sz w:val="24"/>
          <w:szCs w:val="24"/>
        </w:rPr>
        <w:t>.</w:t>
      </w:r>
    </w:p>
    <w:p w:rsidR="00C04AB1" w:rsidRPr="00C04AB1" w:rsidRDefault="00C04AB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adalah suatu bagian dari Zona yang memiliki fungsi dan karakteristik tertentu yang merupakan pendetailan dari fungsi dan karakteristik pada Zona yang bersangkutan</w:t>
      </w:r>
      <w:r>
        <w:rPr>
          <w:rFonts w:ascii="Bookman Old Style" w:eastAsia="Bookman Old Style" w:hAnsi="Bookman Old Style" w:cs="Bookman Old Style"/>
          <w:color w:val="000000" w:themeColor="text1"/>
          <w:sz w:val="24"/>
          <w:szCs w:val="24"/>
        </w:rPr>
        <w:t>.</w:t>
      </w:r>
    </w:p>
    <w:p w:rsidR="00B638F7" w:rsidRPr="00192BF8"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Blok adalah sebidang lahan yang dibatasi sekurang-kurangnya oleh batasan fisik yang nyata seperti jaringan jalan, sungai, selokan, saluran irigasi, saluran udara tegangan ekstra tinggi, dan pantai, atau yang belum nyata seperti rencana jaringan jalan dan rencana jaringan prasarana lain yang sejenis sesuai dengan Rencana Tata Ruang</w:t>
      </w:r>
      <w:r w:rsidR="00301CB4" w:rsidRPr="009E5918">
        <w:rPr>
          <w:rFonts w:ascii="Bookman Old Style" w:eastAsia="Bookman Old Style" w:hAnsi="Bookman Old Style" w:cs="Bookman Old Style"/>
          <w:color w:val="000000" w:themeColor="text1"/>
          <w:sz w:val="24"/>
          <w:szCs w:val="24"/>
        </w:rPr>
        <w:t>.</w:t>
      </w:r>
    </w:p>
    <w:p w:rsidR="00B638F7" w:rsidRPr="00192BF8"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 adalah Zona yang ditetapkan dengan fungsi utama melindungi kelestarian lingkungan hidup yang mencakup sumber daya alam, sumber daya buatan dan nilai sejarah serta budaya bangsa guna kepentingan pembangunan berkelanjutan</w:t>
      </w:r>
      <w:r w:rsidR="00301CB4" w:rsidRPr="009E5918">
        <w:rPr>
          <w:rFonts w:ascii="Bookman Old Style" w:eastAsia="Bookman Old Style" w:hAnsi="Bookman Old Style" w:cs="Bookman Old Style"/>
          <w:color w:val="000000" w:themeColor="text1"/>
          <w:sz w:val="24"/>
          <w:szCs w:val="24"/>
        </w:rPr>
        <w:t xml:space="preserve">. </w:t>
      </w:r>
    </w:p>
    <w:p w:rsidR="00B638F7" w:rsidRPr="00192BF8"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 adalah Zona yang ditetapkan dengan fungsi utama untuk dibudidayakan atas dasar kondisi dan potensi sumber daya alam, sumber daya manusia dan sumber daya buatan</w:t>
      </w:r>
      <w:r w:rsidR="00301CB4" w:rsidRPr="009E5918">
        <w:rPr>
          <w:rFonts w:ascii="Bookman Old Style" w:eastAsia="Bookman Old Style" w:hAnsi="Bookman Old Style" w:cs="Bookman Old Style"/>
          <w:color w:val="000000" w:themeColor="text1"/>
          <w:sz w:val="24"/>
          <w:szCs w:val="24"/>
        </w:rPr>
        <w:t>.</w:t>
      </w:r>
    </w:p>
    <w:p w:rsidR="00B638F7" w:rsidRPr="00192BF8"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Terbuka Hijau yang selanjutnya disingkat RTH adalah area memanjang/jalur dan atau mengelompok yang penggunaannya lebih bersifat terbuka, tempat tumbuh tanaman, baik yang tumbuh tanaman secara alamiah maupun yang sengaja ditanam dengan mempertimbangkan aspek fungsi ekologis, resapan air, ekonomi, sosial budaya, dan estetika</w:t>
      </w:r>
      <w:r w:rsidR="00301CB4" w:rsidRPr="009E5918">
        <w:rPr>
          <w:rFonts w:ascii="Bookman Old Style" w:eastAsia="Bookman Old Style" w:hAnsi="Bookman Old Style" w:cs="Bookman Old Style"/>
          <w:color w:val="000000" w:themeColor="text1"/>
          <w:sz w:val="24"/>
          <w:szCs w:val="24"/>
        </w:rPr>
        <w:t>.</w:t>
      </w:r>
    </w:p>
    <w:p w:rsidR="00B638F7" w:rsidRPr="00192BF8"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Peraturan Zonasi adalah ketentuan yang mengatur tentang persyaratan Pemanfaatan Ruang dan ketentuan pengendaliannya dan disusun untuk setiap Blok atau Zona peruntukan yang penetapan zonanya dalam RDTR</w:t>
      </w:r>
      <w:r w:rsidR="00301CB4" w:rsidRPr="009E5918">
        <w:rPr>
          <w:rFonts w:ascii="Bookman Old Style" w:eastAsia="Bookman Old Style" w:hAnsi="Bookman Old Style" w:cs="Bookman Old Style"/>
          <w:color w:val="000000" w:themeColor="text1"/>
          <w:sz w:val="24"/>
          <w:szCs w:val="24"/>
        </w:rPr>
        <w:t>.</w:t>
      </w:r>
    </w:p>
    <w:p w:rsidR="003A1C71" w:rsidRPr="003A1C71" w:rsidRDefault="003A1C71"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3A1C71">
        <w:rPr>
          <w:rFonts w:ascii="Bookman Old Style" w:hAnsi="Bookman Old Style" w:cs="Arial"/>
          <w:sz w:val="24"/>
          <w:szCs w:val="24"/>
          <w:lang w:val="en-GB"/>
        </w:rPr>
        <w:t>Konfirmasi Kesesuaian Kegiatan Pemanfaatan Ruang yang selanjutnya disingkat KKKPR adalah dokumen yang menyatakan kesesuaian antara rencana kegiatan Pemanfaatan Ruang dengan RDTR</w:t>
      </w:r>
      <w:r>
        <w:rPr>
          <w:rFonts w:ascii="Bookman Old Style" w:eastAsia="Bookman Old Style" w:hAnsi="Bookman Old Style" w:cs="Bookman Old Style"/>
          <w:color w:val="000000" w:themeColor="text1"/>
          <w:sz w:val="24"/>
          <w:szCs w:val="24"/>
        </w:rPr>
        <w:t>.</w:t>
      </w:r>
    </w:p>
    <w:p w:rsidR="00B638F7" w:rsidRPr="00192BF8" w:rsidRDefault="00301CB4"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Teknik Pengaturan Zonasi (TPZ) adalah aturan yang disediakan untuk mengatasi kekakuan aturan dasar di dalam pelaksanaan pembangunan.</w:t>
      </w:r>
    </w:p>
    <w:p w:rsidR="00B638F7" w:rsidRPr="00192BF8" w:rsidRDefault="00301CB4"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Forum Penataan Ruang adalah wadah di tingkat pusat dan daerah yang bertugas untuk membantu Pemerintah Pusat dan Pemerintah Daerah dengan memberikan pertimbangan dalam Penyelenggaraan Penataan Ruang.</w:t>
      </w:r>
    </w:p>
    <w:p w:rsidR="00B638F7" w:rsidRPr="00192BF8" w:rsidRDefault="00301CB4" w:rsidP="00192BF8">
      <w:pPr>
        <w:numPr>
          <w:ilvl w:val="0"/>
          <w:numId w:val="107"/>
        </w:numPr>
        <w:pBdr>
          <w:top w:val="nil"/>
          <w:left w:val="nil"/>
          <w:bottom w:val="nil"/>
          <w:right w:val="nil"/>
          <w:between w:val="nil"/>
        </w:pBdr>
        <w:spacing w:before="40" w:after="40" w:line="240" w:lineRule="auto"/>
        <w:ind w:left="284"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Masyarakat adalah orang perseorangan, kelompok orang termasuk masyarakat hukum adat, korporasi, dan/atau pemangku kepentingan non pemerintah lain dalam penyelenggaraan penataan ruang.</w:t>
      </w:r>
    </w:p>
    <w:p w:rsidR="00B638F7" w:rsidRPr="008F7296" w:rsidRDefault="00B638F7" w:rsidP="001A12C7">
      <w:pPr>
        <w:pBdr>
          <w:top w:val="nil"/>
          <w:left w:val="nil"/>
          <w:bottom w:val="nil"/>
          <w:right w:val="nil"/>
          <w:between w:val="nil"/>
        </w:pBdr>
        <w:spacing w:before="40" w:after="40" w:line="240" w:lineRule="auto"/>
        <w:ind w:left="630"/>
        <w:jc w:val="both"/>
        <w:rPr>
          <w:rFonts w:ascii="Bookman Old Style" w:eastAsia="Bookman Old Style" w:hAnsi="Bookman Old Style" w:cs="Bookman Old Style"/>
          <w:color w:val="000000" w:themeColor="text1"/>
          <w:sz w:val="14"/>
          <w:szCs w:val="14"/>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II</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LINGKUP</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Kesatu</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Lingkup Peraturan Bupati</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Ruang lingkup Peraturan Bupati, meliputi:  </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tujuan penataan Wilayah Perencanaan; </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Struktur Ruang;</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Pola Ruang;</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ketentuan Pemanfaatan Ruang; </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Peraturan Zonasi; dan</w:t>
      </w:r>
    </w:p>
    <w:p w:rsidR="00B638F7" w:rsidRPr="009E5918" w:rsidRDefault="00301CB4" w:rsidP="001A12C7">
      <w:pPr>
        <w:numPr>
          <w:ilvl w:val="0"/>
          <w:numId w:val="37"/>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Kelembagaan.</w:t>
      </w:r>
    </w:p>
    <w:p w:rsidR="00B638F7" w:rsidRPr="008F7296" w:rsidRDefault="00B638F7" w:rsidP="001A12C7">
      <w:pPr>
        <w:spacing w:before="40" w:after="40" w:line="240" w:lineRule="auto"/>
        <w:jc w:val="both"/>
        <w:rPr>
          <w:rFonts w:ascii="Bookman Old Style" w:eastAsia="Bookman Old Style" w:hAnsi="Bookman Old Style" w:cs="Bookman Old Style"/>
          <w:color w:val="000000" w:themeColor="text1"/>
          <w:sz w:val="12"/>
          <w:szCs w:val="12"/>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Kedua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Lingkup Wilayah Perencanaan</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Delineasi Wilayah Perencanaan Kecamatan Weleri ditetapkan sebagai Wilayah Perencanaan VII berdasarkan aspek fungsional dengan luas wilayah 2.930,47 (dua ribu sembilan ratus tiga puluh koma empat tujuh) hektare.</w:t>
      </w: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Batas Wilayah Perencanaan Kecamatan Weleri sebagaimana dimaksud pada ayat (1) adalah: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sebelah utara berbatasan dengan Kecamatan Rowosari;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sebelah timur berbatasan dengan Kecamatan Ringinarum dan Kecamatan Gemuh;</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sebelah selatan berbatasan dengan Kecamatan Pageruyung dan Kecamatan Patean; dan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sebelah barat berbatasan dengan Kecamatan Gringsing, Kabupaten Batang. </w:t>
      </w: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Delineasi Wilayah Perencanaan Kecamatan Weleri sebagaimana dimaksud pada ayat (1) secara administrasi, meliputi: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Bumiayu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Karanganom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Karangdowo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Manggungsari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Montongsari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Nawangsari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Ngasinan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Payung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Penaruban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Penyangkringan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Pucuksari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Sambongsari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567"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Sidomukti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seluruh Desa Sumberagung di Kecamatan Weleri;</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Tratemulyo di Kecamatan Weleri; dan</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seluruh Desa Weleri di Kecamatan Weleri.</w:t>
      </w: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Delineasi WP</w:t>
      </w:r>
      <w:r w:rsidRPr="009E5918">
        <w:rPr>
          <w:rFonts w:ascii="Bookman Old Style" w:hAnsi="Bookman Old Style"/>
          <w:color w:val="000000" w:themeColor="text1"/>
          <w:sz w:val="24"/>
          <w:szCs w:val="24"/>
        </w:rPr>
        <w:t xml:space="preserve"> </w:t>
      </w:r>
      <w:r w:rsidRPr="009E5918">
        <w:rPr>
          <w:rFonts w:ascii="Bookman Old Style" w:eastAsia="Bookman Old Style" w:hAnsi="Bookman Old Style" w:cs="Bookman Old Style"/>
          <w:color w:val="000000" w:themeColor="text1"/>
          <w:sz w:val="24"/>
          <w:szCs w:val="24"/>
        </w:rPr>
        <w:t xml:space="preserve">sebagaimana dimaksud pada ayat (1) dibagi menjadi 4 (empat) SWP, terdiri atas: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dengan luas 322,78 (tiga ratus dua puluh dua koma tujuh delapan) hektar dengan fungsi utama sebagai kawasan pusat kota terbagi ke dalam 2 (dua) Blok, meliputi:</w:t>
      </w:r>
    </w:p>
    <w:p w:rsidR="00B638F7" w:rsidRPr="009E5918" w:rsidRDefault="00301CB4" w:rsidP="001A12C7">
      <w:pPr>
        <w:numPr>
          <w:ilvl w:val="0"/>
          <w:numId w:val="109"/>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A.1 dengan luas 133,44 (seratus tiga puluh tiga koma empat empat) hektar;</w:t>
      </w:r>
    </w:p>
    <w:p w:rsidR="00B638F7" w:rsidRPr="009E5918" w:rsidRDefault="00301CB4" w:rsidP="001A12C7">
      <w:pPr>
        <w:numPr>
          <w:ilvl w:val="0"/>
          <w:numId w:val="109"/>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A.2 dengan luas 189,34 (seratus delapan puluh sembilan koma tiga empat) hektar; dan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B dengan luas 625,11 (enam ratus dua puluh lima koma satu satu) hektar dengan fungsi utama sebagai kawasan perkotaan penunjang terbagi ke dalam 2 (dua) Blok, meliputi:</w:t>
      </w:r>
    </w:p>
    <w:p w:rsidR="00B638F7" w:rsidRPr="009E5918" w:rsidRDefault="00301CB4" w:rsidP="001A12C7">
      <w:pPr>
        <w:numPr>
          <w:ilvl w:val="0"/>
          <w:numId w:val="116"/>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B.1 dengan luas luas 414,55 (empat ratus empat belas koma lima lima) hektar; dan </w:t>
      </w:r>
    </w:p>
    <w:p w:rsidR="00B638F7" w:rsidRPr="009E5918" w:rsidRDefault="00301CB4" w:rsidP="001A12C7">
      <w:pPr>
        <w:numPr>
          <w:ilvl w:val="0"/>
          <w:numId w:val="116"/>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B.2 dengan luas 210,56 (dua ratus sepuluh koma lima enam) hektar.</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C dengan luas 380,62 (tiga ratus delapan puluh koma enam dua) hektar dengan fungsi utama sebagai kawasan pengembangan permukiman terbagi ke dalam 2 (dua) Blok, meliputi:</w:t>
      </w:r>
    </w:p>
    <w:p w:rsidR="00B638F7" w:rsidRPr="009E5918" w:rsidRDefault="00301CB4" w:rsidP="001A12C7">
      <w:pPr>
        <w:numPr>
          <w:ilvl w:val="2"/>
          <w:numId w:val="127"/>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C.1 dengan luas 181,05 (seratus delapan puluh satu koma nol lima) hektar; dan</w:t>
      </w:r>
    </w:p>
    <w:p w:rsidR="00B638F7" w:rsidRPr="009E5918" w:rsidRDefault="00301CB4" w:rsidP="001A12C7">
      <w:pPr>
        <w:numPr>
          <w:ilvl w:val="2"/>
          <w:numId w:val="127"/>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C.2 dengan luas 199,56 (seratus sembilan puluh sembilan koma lima enam) hektar. </w:t>
      </w:r>
    </w:p>
    <w:p w:rsidR="00B638F7" w:rsidRPr="009E5918" w:rsidRDefault="00301CB4" w:rsidP="001A12C7">
      <w:pPr>
        <w:numPr>
          <w:ilvl w:val="1"/>
          <w:numId w:val="14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D dengan luas 1.601,96 (seribu enam ratus satu koma sembilan enam) hektar dengan fungsi utama sebagai kawasan industri kendal (KIK) terbagi ke dalam 3 (tiga) Blok, meliputi;</w:t>
      </w:r>
    </w:p>
    <w:p w:rsidR="00B638F7" w:rsidRPr="009E5918" w:rsidRDefault="00301CB4" w:rsidP="001A12C7">
      <w:pPr>
        <w:numPr>
          <w:ilvl w:val="2"/>
          <w:numId w:val="138"/>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D.1 dengan luas luas 411,49 (empat ratus sebelas koma empat sembilan) hektar;</w:t>
      </w:r>
    </w:p>
    <w:p w:rsidR="00B638F7" w:rsidRPr="009E5918" w:rsidRDefault="00301CB4" w:rsidP="001A12C7">
      <w:pPr>
        <w:numPr>
          <w:ilvl w:val="2"/>
          <w:numId w:val="138"/>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D.2 dengan luas 741,88 (tujuh ratus empat puluh satu koma delapan delapan) hektar; dan</w:t>
      </w:r>
    </w:p>
    <w:p w:rsidR="00B638F7" w:rsidRPr="009E5918" w:rsidRDefault="00301CB4" w:rsidP="001A12C7">
      <w:pPr>
        <w:numPr>
          <w:ilvl w:val="2"/>
          <w:numId w:val="138"/>
        </w:numPr>
        <w:pBdr>
          <w:top w:val="nil"/>
          <w:left w:val="nil"/>
          <w:bottom w:val="nil"/>
          <w:right w:val="nil"/>
          <w:between w:val="nil"/>
        </w:pBdr>
        <w:spacing w:before="40" w:after="40" w:line="240" w:lineRule="auto"/>
        <w:ind w:left="1134"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w:t>
      </w:r>
      <w:r w:rsidR="003E597B"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D.3 dengan 448,60 (empat ratus empat puluh delapan koma enam nol) hektar.</w:t>
      </w: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Delineasi WP Kecamatan Weleri sebagaimana dimaksud pada ayat (1) digambarkan dalam peta dengan tingkat ketelitian geometri dan ketelitian detail informasi skala 1:5.000 (satu banding lima ribu) tercantum dalam Lampiran I yang merupakan bagian tidak terpisahkan dari peraturan Bupati ini.</w:t>
      </w:r>
    </w:p>
    <w:p w:rsidR="00B638F7" w:rsidRPr="009E5918" w:rsidRDefault="00301CB4" w:rsidP="001A12C7">
      <w:pPr>
        <w:numPr>
          <w:ilvl w:val="0"/>
          <w:numId w:val="143"/>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Pembagian SWP dan Blok pada WP Kecamatan Weleri sebagaimana dimaksud pada ayat (1) digambarkan dalam peta dengan tingkat ketelitian geometri dan ketelitian detail informasi skala 1:5.000 (satu banding lima ribu) sebagaimana tercantum dalam Lampiran II yang merupakan bagian tidak terpisahkan dari Peraturan Bupati ini.</w:t>
      </w:r>
    </w:p>
    <w:p w:rsidR="00B638F7" w:rsidRPr="003A1C71" w:rsidRDefault="00B638F7" w:rsidP="001A12C7">
      <w:pPr>
        <w:spacing w:before="40" w:after="40" w:line="240" w:lineRule="auto"/>
        <w:jc w:val="both"/>
        <w:rPr>
          <w:rFonts w:ascii="Bookman Old Style" w:eastAsia="Bookman Old Style" w:hAnsi="Bookman Old Style" w:cs="Bookman Old Style"/>
          <w:color w:val="000000" w:themeColor="text1"/>
          <w:sz w:val="6"/>
          <w:szCs w:val="6"/>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III</w:t>
      </w:r>
    </w:p>
    <w:p w:rsidR="00B638F7" w:rsidRPr="009E5918" w:rsidRDefault="00301CB4" w:rsidP="001A12C7">
      <w:pPr>
        <w:pStyle w:val="Heading2"/>
        <w:spacing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TUJUAN PENATAAN WILAYAH PERENCANAAN</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727E4E">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Tujuan penataan Wilayah Perencanaan sebagaimana dimaksud dalam Pasal 2 huruf a adalah mewujudkan Kecamatan Weleri sebagai pintu gerbang Kabupaten Kendal dan kawasan perkotaan berbasis perdagangan, jasa, </w:t>
      </w:r>
      <w:r w:rsidRPr="009E5918">
        <w:rPr>
          <w:rFonts w:ascii="Bookman Old Style" w:eastAsia="Bookman Old Style" w:hAnsi="Bookman Old Style" w:cs="Bookman Old Style"/>
          <w:color w:val="000000" w:themeColor="text1"/>
          <w:sz w:val="24"/>
          <w:szCs w:val="24"/>
        </w:rPr>
        <w:lastRenderedPageBreak/>
        <w:t>transportasi, dan pertanian yang mendukung kegiatan industri yang berdaya saing dan berkelanjutan.</w:t>
      </w:r>
    </w:p>
    <w:p w:rsidR="00B638F7" w:rsidRPr="00727E4E" w:rsidRDefault="00B638F7" w:rsidP="001A12C7">
      <w:pPr>
        <w:spacing w:before="40" w:after="40" w:line="240" w:lineRule="auto"/>
        <w:rPr>
          <w:rFonts w:ascii="Bookman Old Style" w:eastAsia="Bookman Old Style" w:hAnsi="Bookman Old Style" w:cs="Bookman Old Style"/>
          <w:strike/>
          <w:color w:val="000000" w:themeColor="text1"/>
          <w:sz w:val="14"/>
          <w:szCs w:val="1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IV</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STRUKTUR RUANG</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Kesatu</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Umum</w:t>
      </w:r>
    </w:p>
    <w:p w:rsidR="00262CB6" w:rsidRPr="009E5918" w:rsidRDefault="00262CB6" w:rsidP="00262CB6">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262CB6" w:rsidRPr="009E5918" w:rsidRDefault="00262CB6" w:rsidP="00262CB6">
      <w:pPr>
        <w:numPr>
          <w:ilvl w:val="0"/>
          <w:numId w:val="160"/>
        </w:numPr>
        <w:pBdr>
          <w:top w:val="nil"/>
          <w:left w:val="nil"/>
          <w:bottom w:val="nil"/>
          <w:right w:val="nil"/>
          <w:between w:val="nil"/>
        </w:pBdr>
        <w:spacing w:before="40" w:after="40" w:line="240" w:lineRule="auto"/>
        <w:ind w:left="426" w:right="9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Struktur Ruang sebagaimana dimaksud dalam Pasal 2 huruf b meliputi:</w:t>
      </w:r>
    </w:p>
    <w:p w:rsidR="00262CB6" w:rsidRPr="009E5918" w:rsidRDefault="00262CB6" w:rsidP="00262CB6">
      <w:pPr>
        <w:numPr>
          <w:ilvl w:val="1"/>
          <w:numId w:val="34"/>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pusat pelayanan;</w:t>
      </w:r>
    </w:p>
    <w:p w:rsidR="00262CB6" w:rsidRPr="009E5918" w:rsidRDefault="00262CB6" w:rsidP="00262CB6">
      <w:pPr>
        <w:numPr>
          <w:ilvl w:val="1"/>
          <w:numId w:val="34"/>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transportasi; dan</w:t>
      </w:r>
    </w:p>
    <w:p w:rsidR="00262CB6" w:rsidRPr="009E5918" w:rsidRDefault="00262CB6" w:rsidP="00262CB6">
      <w:pPr>
        <w:numPr>
          <w:ilvl w:val="1"/>
          <w:numId w:val="34"/>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w:t>
      </w:r>
    </w:p>
    <w:p w:rsidR="00262CB6" w:rsidRPr="009E5918" w:rsidRDefault="00262CB6" w:rsidP="00262CB6">
      <w:pPr>
        <w:numPr>
          <w:ilvl w:val="0"/>
          <w:numId w:val="160"/>
        </w:numPr>
        <w:pBdr>
          <w:top w:val="nil"/>
          <w:left w:val="nil"/>
          <w:bottom w:val="nil"/>
          <w:right w:val="nil"/>
          <w:between w:val="nil"/>
        </w:pBdr>
        <w:spacing w:before="40" w:after="40" w:line="240" w:lineRule="auto"/>
        <w:ind w:left="426" w:right="9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Struktur Ruang sebagaimana dimaksud pada ayat (1) digambarkan dalam peta dengan tingkat ketelitian geometri dan ketelitian detail informasi skala 1:5.000 sebagaimana tercantum dalam Lampiran III yang merupakan bagian tidak terpisahkan dari Peraturan Bupati ini.</w:t>
      </w:r>
    </w:p>
    <w:p w:rsidR="00262CB6" w:rsidRPr="00653A79" w:rsidRDefault="00262CB6" w:rsidP="00262CB6">
      <w:pPr>
        <w:spacing w:before="40" w:after="40" w:line="240" w:lineRule="auto"/>
        <w:ind w:right="96"/>
        <w:jc w:val="both"/>
        <w:rPr>
          <w:rFonts w:ascii="Bookman Old Style" w:eastAsia="Bookman Old Style" w:hAnsi="Bookman Old Style" w:cs="Bookman Old Style"/>
          <w:color w:val="000000" w:themeColor="text1"/>
          <w:sz w:val="10"/>
          <w:szCs w:val="10"/>
        </w:rPr>
      </w:pPr>
    </w:p>
    <w:p w:rsidR="00262CB6" w:rsidRPr="009E5918" w:rsidRDefault="00262CB6" w:rsidP="00262CB6">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Kedua</w:t>
      </w:r>
    </w:p>
    <w:p w:rsidR="00262CB6" w:rsidRPr="009E5918" w:rsidRDefault="00262CB6" w:rsidP="00262CB6">
      <w:pPr>
        <w:spacing w:before="40" w:after="40" w:line="240" w:lineRule="auto"/>
        <w:ind w:left="-142"/>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Pusat Pelayanan</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numPr>
          <w:ilvl w:val="2"/>
          <w:numId w:val="34"/>
        </w:numPr>
        <w:pBdr>
          <w:top w:val="nil"/>
          <w:left w:val="nil"/>
          <w:bottom w:val="nil"/>
          <w:right w:val="nil"/>
          <w:between w:val="nil"/>
        </w:pBdr>
        <w:spacing w:before="40" w:after="40" w:line="240" w:lineRule="auto"/>
        <w:ind w:left="426" w:hanging="426"/>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pusat pelayanan sebagaimana dimaksud Pasal 5 ayat (1) huruf a, meliputi:</w:t>
      </w:r>
    </w:p>
    <w:p w:rsidR="00B638F7" w:rsidRPr="009E5918" w:rsidRDefault="00301CB4" w:rsidP="001A12C7">
      <w:pPr>
        <w:numPr>
          <w:ilvl w:val="0"/>
          <w:numId w:val="45"/>
        </w:numPr>
        <w:pBdr>
          <w:top w:val="nil"/>
          <w:left w:val="nil"/>
          <w:bottom w:val="nil"/>
          <w:right w:val="nil"/>
          <w:between w:val="nil"/>
        </w:pBdr>
        <w:spacing w:before="40" w:after="40" w:line="240" w:lineRule="auto"/>
        <w:ind w:hanging="294"/>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pusat pelayanan kota/kawasan perkotaan; </w:t>
      </w:r>
    </w:p>
    <w:p w:rsidR="00B638F7" w:rsidRPr="009E5918" w:rsidRDefault="00301CB4" w:rsidP="001A12C7">
      <w:pPr>
        <w:numPr>
          <w:ilvl w:val="0"/>
          <w:numId w:val="45"/>
        </w:numPr>
        <w:pBdr>
          <w:top w:val="nil"/>
          <w:left w:val="nil"/>
          <w:bottom w:val="nil"/>
          <w:right w:val="nil"/>
          <w:between w:val="nil"/>
        </w:pBdr>
        <w:spacing w:before="40" w:after="40" w:line="240" w:lineRule="auto"/>
        <w:ind w:hanging="294"/>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 pusat pelayanan kota/kawasan perkotaan; dan</w:t>
      </w:r>
    </w:p>
    <w:p w:rsidR="00B638F7" w:rsidRPr="009E5918" w:rsidRDefault="00301CB4" w:rsidP="001A12C7">
      <w:pPr>
        <w:numPr>
          <w:ilvl w:val="0"/>
          <w:numId w:val="45"/>
        </w:numPr>
        <w:pBdr>
          <w:top w:val="nil"/>
          <w:left w:val="nil"/>
          <w:bottom w:val="nil"/>
          <w:right w:val="nil"/>
          <w:between w:val="nil"/>
        </w:pBdr>
        <w:spacing w:before="40" w:after="40" w:line="240" w:lineRule="auto"/>
        <w:ind w:hanging="294"/>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pusat pelayanan lingkungan. </w:t>
      </w:r>
    </w:p>
    <w:p w:rsidR="00B638F7" w:rsidRPr="009E5918" w:rsidRDefault="00301CB4" w:rsidP="001A12C7">
      <w:pPr>
        <w:numPr>
          <w:ilvl w:val="2"/>
          <w:numId w:val="3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Pusat pelayanan kota/kawasan perkotaan sebagaimana dimaksud pada ayat (1) huruf a berada di SWP VII.A pada Blok VII.A.2.</w:t>
      </w:r>
    </w:p>
    <w:p w:rsidR="00B638F7" w:rsidRPr="009E5918" w:rsidRDefault="00301CB4" w:rsidP="001A12C7">
      <w:pPr>
        <w:numPr>
          <w:ilvl w:val="2"/>
          <w:numId w:val="3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 pusat pelayanan kota/kawasan perkotaan sebagaimana dimaksud pada ayat (1) huruf b, terdapat di:</w:t>
      </w:r>
    </w:p>
    <w:p w:rsidR="00B638F7" w:rsidRPr="009E5918" w:rsidRDefault="00301CB4" w:rsidP="001A12C7">
      <w:pPr>
        <w:numPr>
          <w:ilvl w:val="0"/>
          <w:numId w:val="6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6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6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VII.C pada Blok VII.C.2; dan </w:t>
      </w:r>
    </w:p>
    <w:p w:rsidR="00B638F7" w:rsidRPr="009E5918" w:rsidRDefault="00301CB4" w:rsidP="001A12C7">
      <w:pPr>
        <w:numPr>
          <w:ilvl w:val="0"/>
          <w:numId w:val="6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w:t>
      </w:r>
    </w:p>
    <w:p w:rsidR="00B638F7" w:rsidRPr="009E5918" w:rsidRDefault="00301CB4" w:rsidP="001A12C7">
      <w:pPr>
        <w:numPr>
          <w:ilvl w:val="2"/>
          <w:numId w:val="3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Pusat pelayanan lingkungan sebagaimana dimaksud pada ayat (1) huruf c berupa Pusat Lingkungan Kelurahan/Desa terdapat di:</w:t>
      </w:r>
    </w:p>
    <w:p w:rsidR="00B638F7" w:rsidRPr="009E5918" w:rsidRDefault="00301CB4" w:rsidP="001A12C7">
      <w:pPr>
        <w:numPr>
          <w:ilvl w:val="0"/>
          <w:numId w:val="15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VII.A.2 Desa Karanganom; </w:t>
      </w:r>
    </w:p>
    <w:p w:rsidR="00B638F7" w:rsidRPr="009E5918" w:rsidRDefault="00301CB4" w:rsidP="001A12C7">
      <w:pPr>
        <w:numPr>
          <w:ilvl w:val="0"/>
          <w:numId w:val="15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w:t>
      </w:r>
    </w:p>
    <w:p w:rsidR="00B638F7" w:rsidRPr="009E5918" w:rsidRDefault="00301CB4" w:rsidP="001A12C7">
      <w:pPr>
        <w:numPr>
          <w:ilvl w:val="3"/>
          <w:numId w:val="151"/>
        </w:numPr>
        <w:pBdr>
          <w:top w:val="nil"/>
          <w:left w:val="nil"/>
          <w:bottom w:val="nil"/>
          <w:right w:val="nil"/>
          <w:between w:val="nil"/>
        </w:pBdr>
        <w:spacing w:before="40" w:after="40" w:line="240" w:lineRule="auto"/>
        <w:ind w:left="113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Blok VII.B.1; dan </w:t>
      </w:r>
    </w:p>
    <w:p w:rsidR="00B638F7" w:rsidRPr="009E5918" w:rsidRDefault="00301CB4" w:rsidP="001A12C7">
      <w:pPr>
        <w:numPr>
          <w:ilvl w:val="3"/>
          <w:numId w:val="151"/>
        </w:numPr>
        <w:pBdr>
          <w:top w:val="nil"/>
          <w:left w:val="nil"/>
          <w:bottom w:val="nil"/>
          <w:right w:val="nil"/>
          <w:between w:val="nil"/>
        </w:pBdr>
        <w:spacing w:before="40" w:after="40" w:line="240" w:lineRule="auto"/>
        <w:ind w:left="113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Blok VII.B.2.</w:t>
      </w:r>
    </w:p>
    <w:p w:rsidR="00B638F7" w:rsidRPr="009E5918" w:rsidRDefault="00301CB4" w:rsidP="001A12C7">
      <w:pPr>
        <w:numPr>
          <w:ilvl w:val="0"/>
          <w:numId w:val="15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w:t>
      </w:r>
    </w:p>
    <w:p w:rsidR="00B638F7" w:rsidRPr="009E5918" w:rsidRDefault="00301CB4" w:rsidP="001A12C7">
      <w:pPr>
        <w:numPr>
          <w:ilvl w:val="2"/>
          <w:numId w:val="3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pusat pelayanan digambarkan dalam peta dengan tingkat ketelitian geometri dan ketelitian detail informasi skala 1:5.000 sebagaimana tercantum dalam lampiran III.A yang merupakan bagian tidak terpisahkan dari Peraturan Bupati ini.</w:t>
      </w:r>
    </w:p>
    <w:p w:rsidR="00B638F7" w:rsidRPr="00653A79" w:rsidRDefault="00B638F7" w:rsidP="001A12C7">
      <w:pPr>
        <w:tabs>
          <w:tab w:val="left" w:pos="426"/>
        </w:tabs>
        <w:spacing w:before="40" w:after="40" w:line="240" w:lineRule="auto"/>
        <w:rPr>
          <w:rFonts w:ascii="Bookman Old Style" w:eastAsia="Bookman Old Style" w:hAnsi="Bookman Old Style" w:cs="Bookman Old Style"/>
          <w:color w:val="000000" w:themeColor="text1"/>
          <w:sz w:val="10"/>
          <w:szCs w:val="10"/>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Ketiga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Transportasi</w:t>
      </w:r>
    </w:p>
    <w:p w:rsidR="00B638F7" w:rsidRPr="009E5918" w:rsidRDefault="00B638F7" w:rsidP="001A12C7">
      <w:pPr>
        <w:pStyle w:val="Heading3"/>
        <w:numPr>
          <w:ilvl w:val="2"/>
          <w:numId w:val="193"/>
        </w:numPr>
        <w:tabs>
          <w:tab w:val="left" w:pos="851"/>
        </w:tabs>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transportasi sebagaimana dimaksud dalam Pasal 5 ayat (1) huruf b terdiri atas:</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umum;</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 xml:space="preserve">jalan khusus; </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tol;</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terminal penumpang tipe C;</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halte;</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jalur kereta api antarkota; dan </w:t>
      </w:r>
    </w:p>
    <w:p w:rsidR="00B638F7" w:rsidRPr="009E5918" w:rsidRDefault="00301CB4" w:rsidP="001A12C7">
      <w:pPr>
        <w:numPr>
          <w:ilvl w:val="1"/>
          <w:numId w:val="45"/>
        </w:numPr>
        <w:pBdr>
          <w:top w:val="nil"/>
          <w:left w:val="nil"/>
          <w:bottom w:val="nil"/>
          <w:right w:val="nil"/>
          <w:between w:val="nil"/>
        </w:pBdr>
        <w:spacing w:before="40" w:after="40" w:line="240" w:lineRule="auto"/>
        <w:ind w:left="720"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stasiun kereta api. </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bookmarkStart w:id="2" w:name="_g3m1flprdi4" w:colFirst="0" w:colLast="0"/>
      <w:bookmarkEnd w:id="2"/>
      <w:r w:rsidRPr="009E5918">
        <w:rPr>
          <w:rFonts w:ascii="Bookman Old Style" w:eastAsia="Bookman Old Style" w:hAnsi="Bookman Old Style" w:cs="Bookman Old Style"/>
          <w:color w:val="000000" w:themeColor="text1"/>
          <w:sz w:val="24"/>
          <w:szCs w:val="24"/>
        </w:rPr>
        <w:t>Rencana jaringan transportasi sebagaimana dimaksud pada ayat (1) digambarkan dalam peta dengan tingkat ketelitian geometri dan ketelitian detail informasi skala 1:5.000 tercantum dalam lampiran III.B yang merupakan bagian tidak terpisahkan dari Peraturan Bupati ini.</w:t>
      </w:r>
    </w:p>
    <w:p w:rsidR="00B638F7" w:rsidRPr="00651167" w:rsidRDefault="00B638F7"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14"/>
          <w:szCs w:val="14"/>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w:t>
      </w:r>
    </w:p>
    <w:p w:rsidR="00301CB4"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Umum</w:t>
      </w:r>
    </w:p>
    <w:p w:rsidR="00B638F7" w:rsidRPr="009E5918" w:rsidRDefault="00B638F7" w:rsidP="001A12C7">
      <w:pPr>
        <w:pStyle w:val="Heading3"/>
        <w:numPr>
          <w:ilvl w:val="2"/>
          <w:numId w:val="193"/>
        </w:numPr>
        <w:spacing w:before="40" w:after="40"/>
        <w:ind w:left="1560" w:right="473"/>
        <w:contextualSpacing w:val="0"/>
        <w:rPr>
          <w:rFonts w:ascii="Bookman Old Style" w:eastAsia="Bookman Old Style" w:hAnsi="Bookman Old Style" w:cs="Bookman Old Style"/>
          <w:color w:val="000000" w:themeColor="text1"/>
        </w:rPr>
      </w:pPr>
    </w:p>
    <w:p w:rsidR="00B638F7" w:rsidRPr="009E5918" w:rsidRDefault="00301CB4" w:rsidP="001A12C7">
      <w:pPr>
        <w:numPr>
          <w:ilvl w:val="0"/>
          <w:numId w:val="6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umum sebagaimana dimaksud dalam Pasal 7 ayat (1) huruf a meliputi :</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arteri primer;</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kolektor primer;</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kolektor sekunder;</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lokal primer;</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lokal sekunder;</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lingkungan primer; dan</w:t>
      </w:r>
    </w:p>
    <w:p w:rsidR="00B638F7" w:rsidRPr="009E5918" w:rsidRDefault="00301CB4" w:rsidP="001A12C7">
      <w:pPr>
        <w:numPr>
          <w:ilvl w:val="7"/>
          <w:numId w:val="141"/>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lingkungan sekunder.</w:t>
      </w:r>
    </w:p>
    <w:p w:rsidR="00B638F7" w:rsidRPr="009E5918" w:rsidRDefault="00301CB4" w:rsidP="001A12C7">
      <w:pPr>
        <w:numPr>
          <w:ilvl w:val="0"/>
          <w:numId w:val="6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arteri primer sebagaimana dimaksud pada ayat (1) huruf a terdiri atas:  </w:t>
      </w:r>
    </w:p>
    <w:p w:rsidR="00B638F7" w:rsidRPr="009E5918" w:rsidRDefault="00301CB4" w:rsidP="001A12C7">
      <w:pPr>
        <w:numPr>
          <w:ilvl w:val="1"/>
          <w:numId w:val="149"/>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Bts Kabupaten Batang – Weleri melintas di SWP VII.A dan SWP VII.C;</w:t>
      </w:r>
    </w:p>
    <w:p w:rsidR="00B638F7" w:rsidRPr="009E5918" w:rsidRDefault="00301CB4" w:rsidP="001A12C7">
      <w:pPr>
        <w:numPr>
          <w:ilvl w:val="1"/>
          <w:numId w:val="149"/>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Jln. Lingkar Weleri melintas di SWP VII.A; dan</w:t>
      </w:r>
    </w:p>
    <w:p w:rsidR="00B638F7" w:rsidRPr="009E5918" w:rsidRDefault="00301CB4" w:rsidP="001A12C7">
      <w:pPr>
        <w:numPr>
          <w:ilvl w:val="1"/>
          <w:numId w:val="149"/>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Weleri – Bts.Kota Kendal melintas SWP VII.A, SWP VII.B, dan SWP VII.C.  </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kolektor primer sebagaimana dimaksud pada ayat (1) huruf b terdiri atas: </w:t>
      </w:r>
    </w:p>
    <w:p w:rsidR="00B638F7" w:rsidRPr="009E5918" w:rsidRDefault="00301CB4" w:rsidP="001A12C7">
      <w:pPr>
        <w:numPr>
          <w:ilvl w:val="0"/>
          <w:numId w:val="16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Weleri – Sedayu melintas di VII.SWP B;</w:t>
      </w:r>
    </w:p>
    <w:p w:rsidR="00B638F7" w:rsidRPr="009E5918" w:rsidRDefault="00301CB4" w:rsidP="001A12C7">
      <w:pPr>
        <w:numPr>
          <w:ilvl w:val="0"/>
          <w:numId w:val="16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Weleri – Patean/Bts.Kab Temanggung melintas di SWP VII.A, SWP VII.C, dan SWP VII.D; dan</w:t>
      </w:r>
    </w:p>
    <w:p w:rsidR="00B638F7" w:rsidRPr="009B6D38" w:rsidRDefault="00301CB4" w:rsidP="008F7296">
      <w:pPr>
        <w:numPr>
          <w:ilvl w:val="0"/>
          <w:numId w:val="169"/>
        </w:numPr>
        <w:shd w:val="clear" w:color="auto" w:fill="FFFFFF" w:themeFill="background1"/>
        <w:spacing w:before="40" w:after="40" w:line="240" w:lineRule="auto"/>
        <w:ind w:left="709" w:hanging="283"/>
        <w:jc w:val="both"/>
        <w:rPr>
          <w:rFonts w:ascii="Bookman Old Style" w:eastAsia="Bookman Old Style" w:hAnsi="Bookman Old Style" w:cs="Bookman Old Style"/>
          <w:color w:val="000000" w:themeColor="text1"/>
          <w:sz w:val="24"/>
          <w:szCs w:val="24"/>
        </w:rPr>
      </w:pPr>
      <w:bookmarkStart w:id="3" w:name="_qfap8kw2z767" w:colFirst="0" w:colLast="0"/>
      <w:bookmarkEnd w:id="3"/>
      <w:r w:rsidRPr="008F7296">
        <w:rPr>
          <w:rFonts w:ascii="Bookman Old Style" w:eastAsia="Bookman Old Style" w:hAnsi="Bookman Old Style" w:cs="Bookman Old Style"/>
          <w:color w:val="000000" w:themeColor="text1"/>
          <w:sz w:val="24"/>
          <w:szCs w:val="24"/>
        </w:rPr>
        <w:t>Rencana pengembangan jalan kolektor primer lainnya melintas di SWP VII.A dan SWP VII.B.</w:t>
      </w:r>
      <w:r w:rsidRPr="009B6D38">
        <w:rPr>
          <w:rFonts w:ascii="Bookman Old Style" w:eastAsia="Bookman Old Style" w:hAnsi="Bookman Old Style" w:cs="Bookman Old Style"/>
          <w:color w:val="000000" w:themeColor="text1"/>
          <w:sz w:val="24"/>
          <w:szCs w:val="24"/>
          <w:shd w:val="clear" w:color="auto" w:fill="F4B083"/>
        </w:rPr>
        <w:t xml:space="preserve"> </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kolektor sekunder sebagaimana dimaksud pada ayat (1) huruf c terdiri atas: </w:t>
      </w:r>
    </w:p>
    <w:p w:rsidR="00B638F7" w:rsidRPr="009E5918" w:rsidRDefault="00301CB4" w:rsidP="001A12C7">
      <w:pPr>
        <w:numPr>
          <w:ilvl w:val="0"/>
          <w:numId w:val="50"/>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Penyangkringan melintas di SWP VII.A;</w:t>
      </w:r>
    </w:p>
    <w:p w:rsidR="00B638F7" w:rsidRPr="009E5918" w:rsidRDefault="00301CB4" w:rsidP="001A12C7">
      <w:pPr>
        <w:numPr>
          <w:ilvl w:val="0"/>
          <w:numId w:val="5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Ngasinan – Ringinarum melintas di SWP VII.C;</w:t>
      </w:r>
    </w:p>
    <w:p w:rsidR="00B638F7" w:rsidRPr="009E5918" w:rsidRDefault="00301CB4" w:rsidP="001A12C7">
      <w:pPr>
        <w:numPr>
          <w:ilvl w:val="0"/>
          <w:numId w:val="5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Penyangkringan – PLN melintas di SWP VII.A, dan SWP VII.D;</w:t>
      </w:r>
    </w:p>
    <w:p w:rsidR="00B638F7" w:rsidRPr="009E5918" w:rsidRDefault="00301CB4" w:rsidP="001A12C7">
      <w:pPr>
        <w:numPr>
          <w:ilvl w:val="0"/>
          <w:numId w:val="5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Sumberagung – Penyangkringan melintas di SWP VII.C, dan SWP VII.D; dan</w:t>
      </w:r>
    </w:p>
    <w:p w:rsidR="00B638F7" w:rsidRPr="009E5918" w:rsidRDefault="00301CB4" w:rsidP="001A12C7">
      <w:pPr>
        <w:numPr>
          <w:ilvl w:val="0"/>
          <w:numId w:val="5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jalan kolektor sekunder lainnya melintas di SWP VII.A, SWP VII.C, dan SWP VII.D.</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lokal primer sebagaimana dimaksud pada ayat (1) huruf d terdiri atas: </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Karangdowo – Penaruban melintas di SWP VII.A, dan SWP VII.B;</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Montongsari – Tratemulyo melintas di SWP VII.B, dan SWP VII.C;</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Nawangsari – Sendangwulan melintas di SWP VII.A, dan SWP VII.B;</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Ngasinan – Ringinarum melintas di SWP VII.C, dan SWP VII.D;</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Jalan Ngasinan – Sumberagung melintas di SWP VII.C, dan SWP VII.D;</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Pageruyung – Sidomukti melintas di SWP VII.D;</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Payung – Tambaksari melintas di SWP VII.A, dan SWP VII.B;</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Penaruban – Paraan melintas di SWP VII.A, dan SWP VII.B;</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Penaruban – Penyangkringan melintas di SWP VII.A;</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Salakan – Sambungsari melintas di SWP VII.A, dan SWP VII.D;</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Sinom – Rowosari melintas di SWP VII.A, SWP VII.B;</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Sumberagung – Manggungsari melintas di SWP VII.D;</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Tambaksari – Tratemulyo melintas di SWP VII.B; dan </w:t>
      </w:r>
    </w:p>
    <w:p w:rsidR="00B638F7" w:rsidRPr="009E5918" w:rsidRDefault="00301CB4" w:rsidP="001A12C7">
      <w:pPr>
        <w:numPr>
          <w:ilvl w:val="0"/>
          <w:numId w:val="156"/>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jalan lokal primer lainnya melintas di SWP VII.A, SWP VII.B, SWP VII.C, dan SWP VII.D.</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Jalan lokal sekunder sebagaimana dimaksud pada ayat (1) huruf e terdiri atas: </w:t>
      </w:r>
    </w:p>
    <w:p w:rsidR="00B638F7" w:rsidRPr="009E5918" w:rsidRDefault="00301CB4" w:rsidP="001A12C7">
      <w:pPr>
        <w:numPr>
          <w:ilvl w:val="0"/>
          <w:numId w:val="51"/>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Pasar Weleri – Kantor PJKA melintas di SWP VII.A;</w:t>
      </w:r>
    </w:p>
    <w:p w:rsidR="00B638F7" w:rsidRPr="009E5918" w:rsidRDefault="00301CB4" w:rsidP="001A12C7">
      <w:pPr>
        <w:numPr>
          <w:ilvl w:val="0"/>
          <w:numId w:val="51"/>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Payung – Sambongsari melintas di SWP VII.A; dan</w:t>
      </w:r>
    </w:p>
    <w:p w:rsidR="00B638F7" w:rsidRPr="009E5918" w:rsidRDefault="00301CB4" w:rsidP="001A12C7">
      <w:pPr>
        <w:numPr>
          <w:ilvl w:val="0"/>
          <w:numId w:val="51"/>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pengembangan jalan lokal sekunder lainnya melintas di SWP VII.A, SWP VII.B, SWP VII.C, dan SWP VII.D.</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lingkungan primer sebagaimana dimaksud pada ayat (1) huruf f berupa rencana pengembangan jalan lingkungan primer melintas di SWP VII.A, SWP VII.B, SWP VII.C, dan SWP VII.D.</w:t>
      </w:r>
    </w:p>
    <w:p w:rsidR="00B638F7" w:rsidRPr="009E5918" w:rsidRDefault="00301CB4" w:rsidP="001A12C7">
      <w:pPr>
        <w:numPr>
          <w:ilvl w:val="2"/>
          <w:numId w:val="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lingkungan sekunder sebagaimana dimaksud pada ayat (1) huruf g berupa rencana pengembangan jalan lingkungan sekunder melintas di SWP VII.A, SWP VII.B, SWP VII.C, dan SWP VII.D.</w:t>
      </w:r>
    </w:p>
    <w:p w:rsidR="00B638F7" w:rsidRPr="009B6D38" w:rsidRDefault="00B638F7"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12"/>
          <w:szCs w:val="12"/>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2</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Khusus</w:t>
      </w:r>
    </w:p>
    <w:p w:rsidR="00B638F7" w:rsidRPr="009E5918" w:rsidRDefault="00B638F7" w:rsidP="001A12C7">
      <w:pPr>
        <w:pStyle w:val="Heading3"/>
        <w:numPr>
          <w:ilvl w:val="2"/>
          <w:numId w:val="193"/>
        </w:numPr>
        <w:spacing w:before="40" w:after="40"/>
        <w:ind w:left="1276"/>
        <w:contextualSpacing w:val="0"/>
        <w:rPr>
          <w:rFonts w:ascii="Bookman Old Style" w:eastAsia="Bookman Old Style" w:hAnsi="Bookman Old Style" w:cs="Bookman Old Style"/>
          <w:color w:val="000000" w:themeColor="text1"/>
        </w:rPr>
      </w:pPr>
    </w:p>
    <w:p w:rsidR="00B638F7" w:rsidRPr="009E5918" w:rsidRDefault="00301CB4" w:rsidP="007515D5">
      <w:pPr>
        <w:spacing w:before="40" w:after="40" w:line="240" w:lineRule="auto"/>
        <w:jc w:val="both"/>
        <w:rPr>
          <w:rFonts w:ascii="Bookman Old Style" w:eastAsia="Bookman Old Style" w:hAnsi="Bookman Old Style" w:cs="Bookman Old Style"/>
          <w:color w:val="000000" w:themeColor="text1"/>
          <w:sz w:val="24"/>
          <w:szCs w:val="24"/>
        </w:rPr>
      </w:pPr>
      <w:bookmarkStart w:id="4" w:name="_v1ssmbph93gh" w:colFirst="0" w:colLast="0"/>
      <w:bookmarkEnd w:id="4"/>
      <w:r w:rsidRPr="009E5918">
        <w:rPr>
          <w:rFonts w:ascii="Bookman Old Style" w:eastAsia="Bookman Old Style" w:hAnsi="Bookman Old Style" w:cs="Bookman Old Style"/>
          <w:color w:val="000000" w:themeColor="text1"/>
          <w:sz w:val="24"/>
          <w:szCs w:val="24"/>
        </w:rPr>
        <w:t>Jalan khusus sebagaimana dimaksud dalam Pasal 7 ayat (1) huruf b berada di Kawasan Stasiun Penumpang Besar Weleri melalui SWP VII.A.</w:t>
      </w:r>
    </w:p>
    <w:p w:rsidR="00B638F7" w:rsidRPr="009B6D38" w:rsidRDefault="00B638F7" w:rsidP="009B6D38">
      <w:pPr>
        <w:pBdr>
          <w:top w:val="nil"/>
          <w:left w:val="nil"/>
          <w:bottom w:val="nil"/>
          <w:right w:val="nil"/>
          <w:between w:val="nil"/>
        </w:pBdr>
        <w:spacing w:before="40" w:after="40" w:line="240" w:lineRule="auto"/>
        <w:jc w:val="both"/>
        <w:rPr>
          <w:rFonts w:ascii="Bookman Old Style" w:eastAsia="Bookman Old Style" w:hAnsi="Bookman Old Style" w:cs="Bookman Old Style"/>
          <w:color w:val="000000" w:themeColor="text1"/>
          <w:sz w:val="14"/>
          <w:szCs w:val="14"/>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3</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Tol</w:t>
      </w:r>
    </w:p>
    <w:p w:rsidR="00B638F7" w:rsidRPr="009E5918" w:rsidRDefault="00B638F7" w:rsidP="001A12C7">
      <w:pPr>
        <w:pStyle w:val="Heading3"/>
        <w:numPr>
          <w:ilvl w:val="2"/>
          <w:numId w:val="193"/>
        </w:numPr>
        <w:spacing w:before="40" w:after="40"/>
        <w:ind w:left="1134" w:right="48"/>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tol sebagaimana dimaksud dalam Pasal 7 ayat (1) huruf c meliputi:</w:t>
      </w:r>
    </w:p>
    <w:p w:rsidR="00B638F7" w:rsidRPr="009E5918" w:rsidRDefault="00301CB4" w:rsidP="00691323">
      <w:pPr>
        <w:numPr>
          <w:ilvl w:val="0"/>
          <w:numId w:val="36"/>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Tol Kota Semarang – Kabupaten Kendal (Jalan Pesisir) melintas di SWP VII.A, dan SWP VII.B; dan</w:t>
      </w:r>
    </w:p>
    <w:p w:rsidR="00B638F7" w:rsidRPr="009E5918" w:rsidRDefault="00301CB4" w:rsidP="00691323">
      <w:pPr>
        <w:numPr>
          <w:ilvl w:val="0"/>
          <w:numId w:val="36"/>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Tol Batang – Semarang melintas di SWP VII.A, SWP VII.C, dan SWP VII.D.</w:t>
      </w:r>
    </w:p>
    <w:p w:rsidR="00B638F7" w:rsidRPr="007515D5" w:rsidRDefault="00B638F7" w:rsidP="001A12C7">
      <w:pPr>
        <w:pBdr>
          <w:top w:val="nil"/>
          <w:left w:val="nil"/>
          <w:bottom w:val="nil"/>
          <w:right w:val="nil"/>
          <w:between w:val="nil"/>
        </w:pBdr>
        <w:spacing w:before="40" w:after="40" w:line="240" w:lineRule="auto"/>
        <w:rPr>
          <w:rFonts w:ascii="Bookman Old Style" w:eastAsia="Bookman Old Style" w:hAnsi="Bookman Old Style" w:cs="Bookman Old Style"/>
          <w:color w:val="000000" w:themeColor="text1"/>
          <w:sz w:val="6"/>
          <w:szCs w:val="6"/>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4</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Terminal Penumpang Tipe C</w:t>
      </w:r>
    </w:p>
    <w:p w:rsidR="00B638F7" w:rsidRPr="009E5918" w:rsidRDefault="00B638F7" w:rsidP="001A12C7">
      <w:pPr>
        <w:pStyle w:val="Heading3"/>
        <w:numPr>
          <w:ilvl w:val="2"/>
          <w:numId w:val="193"/>
        </w:numPr>
        <w:spacing w:before="40" w:after="40"/>
        <w:ind w:left="1134"/>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bookmarkStart w:id="5" w:name="_ildmnrukyjqi" w:colFirst="0" w:colLast="0"/>
      <w:bookmarkEnd w:id="5"/>
      <w:r w:rsidRPr="009E5918">
        <w:rPr>
          <w:rFonts w:ascii="Bookman Old Style" w:eastAsia="Bookman Old Style" w:hAnsi="Bookman Old Style" w:cs="Bookman Old Style"/>
          <w:color w:val="000000" w:themeColor="text1"/>
          <w:sz w:val="24"/>
          <w:szCs w:val="24"/>
        </w:rPr>
        <w:t>Terminal penumpang Tipe C sebagaimana dimaksud dalam Pasal 7 ayat (1) huruf d berada di SWP VII.A.</w:t>
      </w:r>
    </w:p>
    <w:p w:rsidR="00B638F7" w:rsidRPr="007515D5" w:rsidRDefault="00B638F7" w:rsidP="001A12C7">
      <w:pPr>
        <w:spacing w:before="40" w:after="40" w:line="240" w:lineRule="auto"/>
        <w:jc w:val="both"/>
        <w:rPr>
          <w:rFonts w:ascii="Bookman Old Style" w:eastAsia="Bookman Old Style" w:hAnsi="Bookman Old Style" w:cs="Bookman Old Style"/>
          <w:color w:val="000000" w:themeColor="text1"/>
          <w:sz w:val="12"/>
          <w:szCs w:val="12"/>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5</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Halte</w:t>
      </w:r>
    </w:p>
    <w:p w:rsidR="00B638F7" w:rsidRPr="009E5918" w:rsidRDefault="00B638F7" w:rsidP="001A12C7">
      <w:pPr>
        <w:pStyle w:val="Heading3"/>
        <w:numPr>
          <w:ilvl w:val="2"/>
          <w:numId w:val="193"/>
        </w:numPr>
        <w:spacing w:before="40" w:after="40"/>
        <w:ind w:left="1418" w:hanging="567"/>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Halte sebagaimana dimaksud dalam Pasal 7 ayat (1) huruf e meliputi:</w:t>
      </w:r>
    </w:p>
    <w:p w:rsidR="00B638F7" w:rsidRPr="009E5918" w:rsidRDefault="00301CB4" w:rsidP="00691323">
      <w:pPr>
        <w:numPr>
          <w:ilvl w:val="0"/>
          <w:numId w:val="162"/>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VII.A.1, dan Blok VII.A.2; </w:t>
      </w:r>
    </w:p>
    <w:p w:rsidR="00B638F7" w:rsidRPr="009E5918" w:rsidRDefault="00301CB4" w:rsidP="00691323">
      <w:pPr>
        <w:numPr>
          <w:ilvl w:val="0"/>
          <w:numId w:val="162"/>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691323">
      <w:pPr>
        <w:numPr>
          <w:ilvl w:val="0"/>
          <w:numId w:val="162"/>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w:t>
      </w:r>
    </w:p>
    <w:p w:rsidR="00B638F7" w:rsidRPr="00C84508" w:rsidRDefault="00B638F7" w:rsidP="001A12C7">
      <w:pPr>
        <w:spacing w:before="40" w:after="40" w:line="240" w:lineRule="auto"/>
        <w:jc w:val="both"/>
        <w:rPr>
          <w:rFonts w:ascii="Bookman Old Style" w:eastAsia="Bookman Old Style" w:hAnsi="Bookman Old Style" w:cs="Bookman Old Style"/>
          <w:color w:val="000000" w:themeColor="text1"/>
          <w:sz w:val="14"/>
          <w:szCs w:val="14"/>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Paragraf 6</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Jalur Kereta Api Antarkota</w:t>
      </w:r>
    </w:p>
    <w:p w:rsidR="00B638F7" w:rsidRPr="009E5918" w:rsidRDefault="00B638F7" w:rsidP="001A12C7">
      <w:pPr>
        <w:pStyle w:val="Heading3"/>
        <w:numPr>
          <w:ilvl w:val="2"/>
          <w:numId w:val="193"/>
        </w:numPr>
        <w:spacing w:before="40" w:after="40"/>
        <w:ind w:left="1276"/>
        <w:contextualSpacing w:val="0"/>
        <w:rPr>
          <w:rFonts w:ascii="Bookman Old Style" w:eastAsia="Bookman Old Style" w:hAnsi="Bookman Old Style" w:cs="Bookman Old Style"/>
          <w:color w:val="000000" w:themeColor="text1"/>
        </w:rPr>
      </w:pPr>
    </w:p>
    <w:p w:rsidR="00B638F7" w:rsidRPr="009E5918" w:rsidRDefault="00301CB4" w:rsidP="007515D5">
      <w:pPr>
        <w:numPr>
          <w:ilvl w:val="0"/>
          <w:numId w:val="7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jalur kereta api antarkota sebagaimana dimaksud dalam Pasal 7ayat (1) huruf f berupa jaringan jalur kereta api antarkota Double Track Cirebon – Semarang melintas di SWP VII.A, SWP VII.B, dan SWP VII.C;</w:t>
      </w:r>
    </w:p>
    <w:p w:rsidR="00B638F7" w:rsidRPr="009E5918" w:rsidRDefault="00301CB4" w:rsidP="007515D5">
      <w:pPr>
        <w:numPr>
          <w:ilvl w:val="0"/>
          <w:numId w:val="7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jalur kereta api antarkora sebagaimana dimaksud pada ayat (1) bersifat indikatif dan perwujudannya ditetapkan berdasarkan kajian teknis dan kebijakan dari instansi terkait sesuai dengan ketentuan peraturan perundang-undangan.</w:t>
      </w:r>
    </w:p>
    <w:p w:rsidR="00B638F7" w:rsidRPr="00C84508" w:rsidRDefault="00B638F7" w:rsidP="00C84508">
      <w:pPr>
        <w:pBdr>
          <w:top w:val="nil"/>
          <w:left w:val="nil"/>
          <w:bottom w:val="nil"/>
          <w:right w:val="nil"/>
          <w:between w:val="nil"/>
        </w:pBdr>
        <w:spacing w:before="40" w:after="40" w:line="240" w:lineRule="auto"/>
        <w:jc w:val="both"/>
        <w:rPr>
          <w:rFonts w:ascii="Bookman Old Style" w:eastAsia="Bookman Old Style" w:hAnsi="Bookman Old Style" w:cs="Bookman Old Style"/>
          <w:color w:val="000000" w:themeColor="text1"/>
          <w:sz w:val="8"/>
          <w:szCs w:val="8"/>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7</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Stasiun Kereta Api</w:t>
      </w:r>
    </w:p>
    <w:p w:rsidR="00B638F7" w:rsidRPr="009E5918" w:rsidRDefault="00B638F7" w:rsidP="001A12C7">
      <w:pPr>
        <w:pStyle w:val="Heading3"/>
        <w:numPr>
          <w:ilvl w:val="2"/>
          <w:numId w:val="193"/>
        </w:numPr>
        <w:spacing w:before="40" w:after="40"/>
        <w:contextualSpacing w:val="0"/>
        <w:rPr>
          <w:rFonts w:ascii="Bookman Old Style" w:eastAsia="Bookman Old Style" w:hAnsi="Bookman Old Style" w:cs="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Stasiun kereta api sebagaimana dimaksud dalam Pasal 7 ayat (1) huruf g berupa Stasiun Penumpang Besar Weleri berada di SWP VII.A pada Blok VII.A.2.</w:t>
      </w:r>
    </w:p>
    <w:p w:rsidR="00B638F7" w:rsidRPr="007515D5" w:rsidRDefault="00B638F7" w:rsidP="001A12C7">
      <w:pPr>
        <w:spacing w:before="40" w:after="40" w:line="240" w:lineRule="auto"/>
        <w:jc w:val="both"/>
        <w:rPr>
          <w:rFonts w:ascii="Bookman Old Style" w:eastAsia="Bookman Old Style" w:hAnsi="Bookman Old Style" w:cs="Bookman Old Style"/>
          <w:color w:val="000000" w:themeColor="text1"/>
          <w:sz w:val="8"/>
          <w:szCs w:val="8"/>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Keempat</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w:t>
      </w:r>
    </w:p>
    <w:p w:rsidR="00B638F7" w:rsidRPr="009E5918" w:rsidRDefault="00B638F7" w:rsidP="001A12C7">
      <w:pPr>
        <w:pStyle w:val="Heading3"/>
        <w:numPr>
          <w:ilvl w:val="2"/>
          <w:numId w:val="193"/>
        </w:numPr>
        <w:spacing w:before="40" w:after="40"/>
        <w:contextualSpacing w:val="0"/>
        <w:rPr>
          <w:rFonts w:ascii="Bookman Old Style" w:hAnsi="Bookman Old Style"/>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 sebagaimana dimaksud dalam Pasal 5 ayat (1) huruf c meliputi :</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energi;</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telekomunikasi;</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sumber daya air;</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air minum;</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pengelolaan air limbah dan pengelolaan limbah bahan berbahaya dan beracun (B3);</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persampahan;</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drainase; dan</w:t>
      </w:r>
    </w:p>
    <w:p w:rsidR="00B638F7" w:rsidRPr="009E5918" w:rsidRDefault="00301CB4" w:rsidP="001A12C7">
      <w:pPr>
        <w:numPr>
          <w:ilvl w:val="0"/>
          <w:numId w:val="155"/>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 lainnya;</w:t>
      </w:r>
    </w:p>
    <w:p w:rsidR="00B638F7" w:rsidRPr="009E5918" w:rsidRDefault="00B638F7" w:rsidP="001A12C7">
      <w:pPr>
        <w:spacing w:before="40" w:after="40" w:line="240" w:lineRule="auto"/>
        <w:jc w:val="both"/>
        <w:rPr>
          <w:rFonts w:ascii="Bookman Old Style" w:eastAsia="Bookman Old Style" w:hAnsi="Bookman Old Style" w:cs="Bookman Old Style"/>
          <w:color w:val="000000" w:themeColor="text1"/>
          <w:sz w:val="24"/>
          <w:szCs w:val="24"/>
        </w:rPr>
      </w:pP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2</w:t>
      </w:r>
    </w:p>
    <w:p w:rsidR="00B638F7" w:rsidRPr="009E5918" w:rsidRDefault="00301CB4" w:rsidP="001A12C7">
      <w:pPr>
        <w:pBdr>
          <w:top w:val="nil"/>
          <w:left w:val="nil"/>
          <w:bottom w:val="nil"/>
          <w:right w:val="nil"/>
          <w:between w:val="nil"/>
        </w:pBdr>
        <w:spacing w:before="40" w:after="40" w:line="240" w:lineRule="auto"/>
        <w:ind w:left="426"/>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Energi</w:t>
      </w:r>
    </w:p>
    <w:p w:rsidR="00B638F7" w:rsidRPr="009E5918" w:rsidRDefault="00B638F7" w:rsidP="001A12C7">
      <w:pPr>
        <w:pStyle w:val="Heading3"/>
        <w:numPr>
          <w:ilvl w:val="2"/>
          <w:numId w:val="193"/>
        </w:numPr>
        <w:spacing w:before="40" w:after="40"/>
        <w:ind w:hanging="220"/>
        <w:contextualSpacing w:val="0"/>
        <w:rPr>
          <w:rFonts w:ascii="Bookman Old Style" w:eastAsia="Bookman Old Style" w:hAnsi="Bookman Old Style" w:cs="Bookman Old Style"/>
          <w:color w:val="000000" w:themeColor="text1"/>
        </w:rPr>
      </w:pP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energi sebagaimana dimaksud dalam Pasal 15 huruf a meliputi :</w:t>
      </w:r>
    </w:p>
    <w:p w:rsidR="00B638F7" w:rsidRPr="009E5918" w:rsidRDefault="00301CB4" w:rsidP="001A12C7">
      <w:pPr>
        <w:numPr>
          <w:ilvl w:val="0"/>
          <w:numId w:val="71"/>
        </w:numPr>
        <w:pBdr>
          <w:top w:val="nil"/>
          <w:left w:val="nil"/>
          <w:bottom w:val="nil"/>
          <w:right w:val="nil"/>
          <w:between w:val="nil"/>
        </w:pBdr>
        <w:spacing w:before="40" w:after="40" w:line="240" w:lineRule="auto"/>
        <w:ind w:left="709" w:hanging="283"/>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transmisi tenaga listrik antarsistem;</w:t>
      </w:r>
    </w:p>
    <w:p w:rsidR="00B638F7" w:rsidRPr="009E5918" w:rsidRDefault="00301CB4" w:rsidP="001A12C7">
      <w:pPr>
        <w:numPr>
          <w:ilvl w:val="0"/>
          <w:numId w:val="71"/>
        </w:numPr>
        <w:pBdr>
          <w:top w:val="nil"/>
          <w:left w:val="nil"/>
          <w:bottom w:val="nil"/>
          <w:right w:val="nil"/>
          <w:between w:val="nil"/>
        </w:pBdr>
        <w:spacing w:before="40" w:after="40" w:line="240" w:lineRule="auto"/>
        <w:ind w:left="709" w:hanging="283"/>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distribusi tenaga listrik; </w:t>
      </w:r>
    </w:p>
    <w:p w:rsidR="00B638F7" w:rsidRPr="009E5918" w:rsidRDefault="00301CB4" w:rsidP="001A12C7">
      <w:pPr>
        <w:numPr>
          <w:ilvl w:val="0"/>
          <w:numId w:val="71"/>
        </w:numPr>
        <w:pBdr>
          <w:top w:val="nil"/>
          <w:left w:val="nil"/>
          <w:bottom w:val="nil"/>
          <w:right w:val="nil"/>
          <w:between w:val="nil"/>
        </w:pBdr>
        <w:spacing w:before="40" w:after="40" w:line="240" w:lineRule="auto"/>
        <w:ind w:left="709" w:hanging="283"/>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gardu listrik; </w:t>
      </w: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transmisi tenaga listrik antarsistem sebagaiman dimaksud pada ayat (1) huruf a meliputi :</w:t>
      </w:r>
    </w:p>
    <w:p w:rsidR="00B638F7" w:rsidRPr="009E5918" w:rsidRDefault="00301CB4" w:rsidP="001A12C7">
      <w:pPr>
        <w:numPr>
          <w:ilvl w:val="1"/>
          <w:numId w:val="15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Saluran Udara</w:t>
      </w:r>
      <w:r w:rsidR="00094C5E" w:rsidRPr="009E5918">
        <w:rPr>
          <w:rFonts w:ascii="Bookman Old Style" w:eastAsia="Bookman Old Style" w:hAnsi="Bookman Old Style" w:cs="Bookman Old Style"/>
          <w:color w:val="000000" w:themeColor="text1"/>
          <w:sz w:val="24"/>
          <w:szCs w:val="24"/>
        </w:rPr>
        <w:t xml:space="preserve"> Tegangan Ekstra Tinggi (SUTET) </w:t>
      </w:r>
      <w:r w:rsidRPr="009E5918">
        <w:rPr>
          <w:rFonts w:ascii="Bookman Old Style" w:eastAsia="Bookman Old Style" w:hAnsi="Bookman Old Style" w:cs="Bookman Old Style"/>
          <w:color w:val="000000" w:themeColor="text1"/>
          <w:sz w:val="24"/>
          <w:szCs w:val="24"/>
        </w:rPr>
        <w:t>melintas di SWP VII.D; dan</w:t>
      </w:r>
    </w:p>
    <w:p w:rsidR="00B638F7" w:rsidRPr="009E5918" w:rsidRDefault="00301CB4" w:rsidP="001A12C7">
      <w:pPr>
        <w:numPr>
          <w:ilvl w:val="1"/>
          <w:numId w:val="15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Saluran Udara Tegangan</w:t>
      </w:r>
      <w:r w:rsidR="00094C5E" w:rsidRPr="009E5918">
        <w:rPr>
          <w:rFonts w:ascii="Bookman Old Style" w:eastAsia="Bookman Old Style" w:hAnsi="Bookman Old Style" w:cs="Bookman Old Style"/>
          <w:color w:val="000000" w:themeColor="text1"/>
          <w:sz w:val="24"/>
          <w:szCs w:val="24"/>
        </w:rPr>
        <w:t xml:space="preserve"> Tinggi (SUTT)</w:t>
      </w:r>
      <w:r w:rsidRPr="009E5918">
        <w:rPr>
          <w:rFonts w:ascii="Bookman Old Style" w:eastAsia="Bookman Old Style" w:hAnsi="Bookman Old Style" w:cs="Bookman Old Style"/>
          <w:color w:val="000000" w:themeColor="text1"/>
          <w:sz w:val="24"/>
          <w:szCs w:val="24"/>
        </w:rPr>
        <w:t>melintas di SWP VII.C, dan SWP VII.D:</w:t>
      </w:r>
    </w:p>
    <w:p w:rsidR="00B638F7" w:rsidRPr="009E5918" w:rsidRDefault="00301CB4" w:rsidP="001A12C7">
      <w:pPr>
        <w:numPr>
          <w:ilvl w:val="2"/>
          <w:numId w:val="15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distribusi tenaga listrik sebagaimana dimaksud pada ayat (1) huruf b meliputi :</w:t>
      </w:r>
    </w:p>
    <w:p w:rsidR="00B638F7" w:rsidRPr="009E5918" w:rsidRDefault="00301CB4" w:rsidP="001A12C7">
      <w:pP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Saluran Udara Tegangan Menengah (SUTM) sebagaimana yang dimaksud pada ayat (1) huruf c berada di: </w:t>
      </w:r>
    </w:p>
    <w:p w:rsidR="00B638F7" w:rsidRPr="009E5918" w:rsidRDefault="00301CB4" w:rsidP="001A12C7">
      <w:pPr>
        <w:numPr>
          <w:ilvl w:val="0"/>
          <w:numId w:val="4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Saluran Udara Tegangan Menengah (SUTM) melintas di SWP VII.A, VII.B, VII.C, dan VII.D;</w:t>
      </w:r>
      <w:r w:rsidR="00094C5E" w:rsidRPr="009E5918">
        <w:rPr>
          <w:rFonts w:ascii="Bookman Old Style" w:eastAsia="Bookman Old Style" w:hAnsi="Bookman Old Style" w:cs="Bookman Old Style"/>
          <w:color w:val="000000" w:themeColor="text1"/>
          <w:sz w:val="24"/>
          <w:szCs w:val="24"/>
        </w:rPr>
        <w:t xml:space="preserve"> dan</w:t>
      </w:r>
    </w:p>
    <w:p w:rsidR="00B638F7" w:rsidRPr="009E5918" w:rsidRDefault="00301CB4" w:rsidP="001A12C7">
      <w:pPr>
        <w:numPr>
          <w:ilvl w:val="0"/>
          <w:numId w:val="4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Saluran Udara Teganga</w:t>
      </w:r>
      <w:r w:rsidR="00094C5E" w:rsidRPr="009E5918">
        <w:rPr>
          <w:rFonts w:ascii="Bookman Old Style" w:eastAsia="Bookman Old Style" w:hAnsi="Bookman Old Style" w:cs="Bookman Old Style"/>
          <w:color w:val="000000" w:themeColor="text1"/>
          <w:sz w:val="24"/>
          <w:szCs w:val="24"/>
        </w:rPr>
        <w:t>n Rendah (SUTR) melintas di seluruh SWP.</w:t>
      </w: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Gardu Listrik sebagaimana yang dimaksud pada ayat (1) huruf c meliputi:</w:t>
      </w:r>
    </w:p>
    <w:p w:rsidR="00B638F7" w:rsidRPr="009E5918" w:rsidRDefault="00301CB4" w:rsidP="001A12C7">
      <w:pPr>
        <w:numPr>
          <w:ilvl w:val="0"/>
          <w:numId w:val="6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Gardu Induk; dan</w:t>
      </w:r>
    </w:p>
    <w:p w:rsidR="00B638F7" w:rsidRPr="009E5918" w:rsidRDefault="00301CB4" w:rsidP="001A12C7">
      <w:pPr>
        <w:numPr>
          <w:ilvl w:val="0"/>
          <w:numId w:val="6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Gardu Distribusi.</w:t>
      </w: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Gardu Induk sebagaimana yang dimaksud pada ayat (4) huruf a terdapat di SWP VII.D Blok VII.D.3;</w:t>
      </w: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Gardu Distribusi sebagaimana yang dimaksud pada ayat (4) huruf b terdapat di :</w:t>
      </w:r>
    </w:p>
    <w:p w:rsidR="00B638F7" w:rsidRPr="009E5918" w:rsidRDefault="00301CB4" w:rsidP="001A12C7">
      <w:pPr>
        <w:numPr>
          <w:ilvl w:val="0"/>
          <w:numId w:val="7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7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7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VII.D.3.</w:t>
      </w:r>
    </w:p>
    <w:p w:rsidR="00B638F7" w:rsidRPr="009E5918" w:rsidRDefault="00301CB4" w:rsidP="001A12C7">
      <w:pPr>
        <w:numPr>
          <w:ilvl w:val="2"/>
          <w:numId w:val="15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energi digambarkan dalam peta dengan tingkat ketelitian</w:t>
      </w:r>
      <w:r w:rsidRPr="009E5918">
        <w:rPr>
          <w:rFonts w:ascii="Bookman Old Style" w:hAnsi="Bookman Old Style"/>
          <w:color w:val="000000" w:themeColor="text1"/>
          <w:sz w:val="24"/>
          <w:szCs w:val="24"/>
        </w:rPr>
        <w:t xml:space="preserve"> </w:t>
      </w:r>
      <w:r w:rsidRPr="009E5918">
        <w:rPr>
          <w:rFonts w:ascii="Bookman Old Style" w:eastAsia="Bookman Old Style" w:hAnsi="Bookman Old Style" w:cs="Bookman Old Style"/>
          <w:color w:val="000000" w:themeColor="text1"/>
          <w:sz w:val="24"/>
          <w:szCs w:val="24"/>
        </w:rPr>
        <w:t>geometri dan ketelitian detail informasi skala 1:5.000 sebagaimana tercantum dalam Lampiran III.C yang merupakan bagian tidak terpisahkan dari Peraturan Bupati ini.</w:t>
      </w:r>
    </w:p>
    <w:p w:rsidR="00B638F7" w:rsidRPr="00E276B8" w:rsidRDefault="00B638F7" w:rsidP="00E276B8">
      <w:pPr>
        <w:pBdr>
          <w:top w:val="nil"/>
          <w:left w:val="nil"/>
          <w:bottom w:val="nil"/>
          <w:right w:val="nil"/>
          <w:between w:val="nil"/>
        </w:pBdr>
        <w:spacing w:before="40" w:after="40" w:line="240" w:lineRule="auto"/>
        <w:jc w:val="both"/>
        <w:rPr>
          <w:rFonts w:ascii="Bookman Old Style" w:eastAsia="Bookman Old Style" w:hAnsi="Bookman Old Style" w:cs="Bookman Old Style"/>
          <w:color w:val="000000" w:themeColor="text1"/>
          <w:sz w:val="10"/>
          <w:szCs w:val="10"/>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3</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Telekomunikasi</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telekomunikasi sebagaimana dimaksud dalam Pasal 15 huruf b meliputi:</w:t>
      </w:r>
    </w:p>
    <w:p w:rsidR="00B638F7" w:rsidRPr="009E5918" w:rsidRDefault="00301CB4" w:rsidP="001A12C7">
      <w:pPr>
        <w:numPr>
          <w:ilvl w:val="0"/>
          <w:numId w:val="14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tetap; dan</w:t>
      </w:r>
    </w:p>
    <w:p w:rsidR="00B638F7" w:rsidRPr="009E5918" w:rsidRDefault="00301CB4" w:rsidP="001A12C7">
      <w:pPr>
        <w:numPr>
          <w:ilvl w:val="0"/>
          <w:numId w:val="14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bergerak seluler. </w:t>
      </w: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tetap sebagaimana dimaksud pada ayat (1) huruf a meliputi: </w:t>
      </w:r>
    </w:p>
    <w:p w:rsidR="00B638F7" w:rsidRPr="009E5918" w:rsidRDefault="00301CB4" w:rsidP="001A12C7">
      <w:pPr>
        <w:numPr>
          <w:ilvl w:val="0"/>
          <w:numId w:val="14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Serat Optik; dan </w:t>
      </w:r>
    </w:p>
    <w:p w:rsidR="00B638F7" w:rsidRPr="009E5918" w:rsidRDefault="00301CB4" w:rsidP="001A12C7">
      <w:pPr>
        <w:numPr>
          <w:ilvl w:val="0"/>
          <w:numId w:val="14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Telepon </w:t>
      </w:r>
      <w:r w:rsidRPr="009E5918">
        <w:rPr>
          <w:rFonts w:ascii="Bookman Old Style" w:eastAsia="Bookman Old Style" w:hAnsi="Bookman Old Style" w:cs="Bookman Old Style"/>
          <w:i/>
          <w:color w:val="000000" w:themeColor="text1"/>
          <w:sz w:val="24"/>
          <w:szCs w:val="24"/>
        </w:rPr>
        <w:t>Fixed Line</w:t>
      </w:r>
      <w:r w:rsidRPr="009E5918">
        <w:rPr>
          <w:rFonts w:ascii="Bookman Old Style" w:eastAsia="Bookman Old Style" w:hAnsi="Bookman Old Style" w:cs="Bookman Old Style"/>
          <w:color w:val="000000" w:themeColor="text1"/>
          <w:sz w:val="24"/>
          <w:szCs w:val="24"/>
        </w:rPr>
        <w:t xml:space="preserve">. </w:t>
      </w: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Serat Optik sebagaimana dimaksud pada ayat (2) huruf a berada di: </w:t>
      </w:r>
    </w:p>
    <w:p w:rsidR="00B638F7" w:rsidRPr="009E5918" w:rsidRDefault="00301CB4" w:rsidP="001A12C7">
      <w:pPr>
        <w:numPr>
          <w:ilvl w:val="1"/>
          <w:numId w:val="147"/>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1"/>
          <w:numId w:val="147"/>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1"/>
          <w:numId w:val="147"/>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1"/>
          <w:numId w:val="147"/>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Telepon </w:t>
      </w:r>
      <w:r w:rsidRPr="009E5918">
        <w:rPr>
          <w:rFonts w:ascii="Bookman Old Style" w:eastAsia="Bookman Old Style" w:hAnsi="Bookman Old Style" w:cs="Bookman Old Style"/>
          <w:i/>
          <w:color w:val="000000" w:themeColor="text1"/>
          <w:sz w:val="24"/>
          <w:szCs w:val="24"/>
        </w:rPr>
        <w:t>Fixed Line</w:t>
      </w:r>
      <w:r w:rsidRPr="009E5918">
        <w:rPr>
          <w:rFonts w:ascii="Bookman Old Style" w:eastAsia="Bookman Old Style" w:hAnsi="Bookman Old Style" w:cs="Bookman Old Style"/>
          <w:color w:val="000000" w:themeColor="text1"/>
          <w:sz w:val="24"/>
          <w:szCs w:val="24"/>
        </w:rPr>
        <w:t xml:space="preserve"> sebagaimana dimaksud pada ayat (2) huruf b berada di: </w:t>
      </w:r>
    </w:p>
    <w:p w:rsidR="00B638F7" w:rsidRPr="009E5918" w:rsidRDefault="00301CB4" w:rsidP="001A12C7">
      <w:pPr>
        <w:numPr>
          <w:ilvl w:val="0"/>
          <w:numId w:val="52"/>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52"/>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52"/>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52"/>
        </w:numPr>
        <w:pBdr>
          <w:top w:val="nil"/>
          <w:left w:val="nil"/>
          <w:bottom w:val="nil"/>
          <w:right w:val="nil"/>
          <w:between w:val="nil"/>
        </w:pBdr>
        <w:spacing w:before="40" w:after="40" w:line="240" w:lineRule="auto"/>
        <w:ind w:left="709" w:hanging="283"/>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bergerak seluler sebagaimana dimaksud pada ayat (1) huruf b berupa Menara </w:t>
      </w:r>
      <w:r w:rsidRPr="009E5918">
        <w:rPr>
          <w:rFonts w:ascii="Bookman Old Style" w:eastAsia="Bookman Old Style" w:hAnsi="Bookman Old Style" w:cs="Bookman Old Style"/>
          <w:i/>
          <w:color w:val="000000" w:themeColor="text1"/>
          <w:sz w:val="24"/>
          <w:szCs w:val="24"/>
        </w:rPr>
        <w:t>Base Transceiver Station</w:t>
      </w:r>
      <w:r w:rsidRPr="009E5918">
        <w:rPr>
          <w:rFonts w:ascii="Bookman Old Style" w:eastAsia="Bookman Old Style" w:hAnsi="Bookman Old Style" w:cs="Bookman Old Style"/>
          <w:color w:val="000000" w:themeColor="text1"/>
          <w:sz w:val="24"/>
          <w:szCs w:val="24"/>
        </w:rPr>
        <w:t xml:space="preserve"> (BTS) terdapat di: </w:t>
      </w:r>
    </w:p>
    <w:p w:rsidR="00B638F7" w:rsidRPr="009E5918" w:rsidRDefault="00301CB4" w:rsidP="001A12C7">
      <w:pPr>
        <w:numPr>
          <w:ilvl w:val="0"/>
          <w:numId w:val="65"/>
        </w:numPr>
        <w:pBdr>
          <w:top w:val="nil"/>
          <w:left w:val="nil"/>
          <w:bottom w:val="nil"/>
          <w:right w:val="nil"/>
          <w:between w:val="nil"/>
        </w:pBdr>
        <w:tabs>
          <w:tab w:val="left" w:pos="851"/>
        </w:tabs>
        <w:spacing w:before="40" w:after="40" w:line="240" w:lineRule="auto"/>
        <w:ind w:left="709" w:hanging="29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65"/>
        </w:numPr>
        <w:pBdr>
          <w:top w:val="nil"/>
          <w:left w:val="nil"/>
          <w:bottom w:val="nil"/>
          <w:right w:val="nil"/>
          <w:between w:val="nil"/>
        </w:pBdr>
        <w:tabs>
          <w:tab w:val="left" w:pos="851"/>
        </w:tabs>
        <w:spacing w:before="40" w:after="40" w:line="240" w:lineRule="auto"/>
        <w:ind w:left="709" w:hanging="29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65"/>
        </w:numPr>
        <w:pBdr>
          <w:top w:val="nil"/>
          <w:left w:val="nil"/>
          <w:bottom w:val="nil"/>
          <w:right w:val="nil"/>
          <w:between w:val="nil"/>
        </w:pBdr>
        <w:tabs>
          <w:tab w:val="left" w:pos="851"/>
        </w:tabs>
        <w:spacing w:before="40" w:after="40" w:line="240" w:lineRule="auto"/>
        <w:ind w:left="709" w:hanging="29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65"/>
        </w:numPr>
        <w:pBdr>
          <w:top w:val="nil"/>
          <w:left w:val="nil"/>
          <w:bottom w:val="nil"/>
          <w:right w:val="nil"/>
          <w:between w:val="nil"/>
        </w:pBdr>
        <w:spacing w:before="40" w:after="40" w:line="240" w:lineRule="auto"/>
        <w:ind w:left="709" w:hanging="290"/>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44"/>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telekomunikasi digambarkan dalam peta dengan tingkat ketelitian geometri dan ketelitian detail informasi skala 1:5.000 sebagaimana tercantum dalam Lampiran III.D yang merupakan bagian tidak terpisahkan dari Peraturan Bupati ini.</w:t>
      </w:r>
    </w:p>
    <w:p w:rsidR="00986818" w:rsidRDefault="00986818" w:rsidP="001A12C7">
      <w:pPr>
        <w:spacing w:before="40" w:after="40" w:line="240" w:lineRule="auto"/>
        <w:jc w:val="center"/>
        <w:rPr>
          <w:rFonts w:ascii="Bookman Old Style" w:eastAsia="Bookman Old Style" w:hAnsi="Bookman Old Style" w:cs="Bookman Old Style"/>
          <w:color w:val="000000" w:themeColor="text1"/>
          <w:sz w:val="24"/>
          <w:szCs w:val="24"/>
        </w:rPr>
      </w:pPr>
    </w:p>
    <w:p w:rsidR="00986818" w:rsidRDefault="00986818" w:rsidP="001A12C7">
      <w:pPr>
        <w:spacing w:before="40" w:after="40" w:line="240" w:lineRule="auto"/>
        <w:jc w:val="center"/>
        <w:rPr>
          <w:rFonts w:ascii="Bookman Old Style" w:eastAsia="Bookman Old Style" w:hAnsi="Bookman Old Style" w:cs="Bookman Old Style"/>
          <w:color w:val="000000" w:themeColor="text1"/>
          <w:sz w:val="24"/>
          <w:szCs w:val="24"/>
        </w:rPr>
      </w:pPr>
    </w:p>
    <w:p w:rsidR="00986818" w:rsidRDefault="00986818" w:rsidP="001A12C7">
      <w:pPr>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4</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Sumber Daya Air</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sumber daya air sebagaimana dimaksud dalam Pasal 15 huruf meliputi:</w:t>
      </w:r>
    </w:p>
    <w:p w:rsidR="00B638F7" w:rsidRPr="009E5918" w:rsidRDefault="00301CB4" w:rsidP="001A12C7">
      <w:pPr>
        <w:numPr>
          <w:ilvl w:val="0"/>
          <w:numId w:val="67"/>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sistem jaringan irigasi; </w:t>
      </w:r>
    </w:p>
    <w:p w:rsidR="00B638F7" w:rsidRPr="009E5918" w:rsidRDefault="00301CB4" w:rsidP="001A12C7">
      <w:pPr>
        <w:numPr>
          <w:ilvl w:val="0"/>
          <w:numId w:val="67"/>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sumber daya air; dan</w:t>
      </w:r>
    </w:p>
    <w:p w:rsidR="00B638F7" w:rsidRPr="009E5918" w:rsidRDefault="00301CB4" w:rsidP="001A12C7">
      <w:pPr>
        <w:numPr>
          <w:ilvl w:val="0"/>
          <w:numId w:val="67"/>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sistem pengendali banjir.</w:t>
      </w: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Sistem jaringan irigasi sebagaimana dimaksud pada ayat (1) huruf a terdiri dari:</w:t>
      </w:r>
    </w:p>
    <w:p w:rsidR="00B638F7" w:rsidRPr="009E5918" w:rsidRDefault="00301CB4" w:rsidP="001A12C7">
      <w:pPr>
        <w:numPr>
          <w:ilvl w:val="0"/>
          <w:numId w:val="15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Irigasi Primer melintas di SWP VII.B, SWP VII.C, dan SWP VII.D; </w:t>
      </w:r>
    </w:p>
    <w:p w:rsidR="00B638F7" w:rsidRPr="009E5918" w:rsidRDefault="00301CB4" w:rsidP="001A12C7">
      <w:pPr>
        <w:numPr>
          <w:ilvl w:val="0"/>
          <w:numId w:val="15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Irigasi Sekunder melintas di SWP VII.A, SWP VII.B, dan SWP VII.D; dan </w:t>
      </w:r>
    </w:p>
    <w:p w:rsidR="00B638F7" w:rsidRPr="009E5918" w:rsidRDefault="00301CB4" w:rsidP="001A12C7">
      <w:pPr>
        <w:numPr>
          <w:ilvl w:val="0"/>
          <w:numId w:val="158"/>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Irigasi Tersier melintas di SWP VII.A, SWP VII.B, SWP VII.C, dan SWP VII.D. </w:t>
      </w: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sumber daya air sebagaimana dimaksud pada ayat (1) huruf b terdiri dari:</w:t>
      </w:r>
    </w:p>
    <w:p w:rsidR="00B638F7" w:rsidRPr="009E5918" w:rsidRDefault="00301CB4"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w:t>
      </w:r>
      <w:r w:rsidRPr="009E5918">
        <w:rPr>
          <w:rFonts w:ascii="Bookman Old Style" w:eastAsia="Bookman Old Style" w:hAnsi="Bookman Old Style" w:cs="Bookman Old Style"/>
          <w:color w:val="000000" w:themeColor="text1"/>
          <w:sz w:val="24"/>
          <w:szCs w:val="24"/>
        </w:rPr>
        <w:tab/>
        <w:t xml:space="preserve">Pintu Air; dan </w:t>
      </w:r>
    </w:p>
    <w:p w:rsidR="00B638F7" w:rsidRPr="009E5918" w:rsidRDefault="00301CB4"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w:t>
      </w:r>
      <w:r w:rsidRPr="009E5918">
        <w:rPr>
          <w:rFonts w:ascii="Bookman Old Style" w:eastAsia="Bookman Old Style" w:hAnsi="Bookman Old Style" w:cs="Bookman Old Style"/>
          <w:color w:val="000000" w:themeColor="text1"/>
          <w:sz w:val="24"/>
          <w:szCs w:val="24"/>
        </w:rPr>
        <w:tab/>
        <w:t>Prasarana Irigasi.</w:t>
      </w: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Pintu Air sebagaimana dimaksud pada ayat (3) huruf a terdapat di SWP VII.B pada Blok VII.D.1.</w:t>
      </w: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Prasarana Irigasi berupa Embung Bumiayu sebagaimana dimaksud pada ayat (3) huruf b berada di SWP VII.D pada Blok VII.D.1.</w:t>
      </w:r>
    </w:p>
    <w:p w:rsidR="00B638F7" w:rsidRPr="00621E70" w:rsidRDefault="00301CB4" w:rsidP="00621E70">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621E70">
        <w:rPr>
          <w:rFonts w:ascii="Bookman Old Style" w:eastAsia="Bookman Old Style" w:hAnsi="Bookman Old Style" w:cs="Bookman Old Style"/>
          <w:color w:val="000000" w:themeColor="text1"/>
          <w:sz w:val="24"/>
          <w:szCs w:val="24"/>
        </w:rPr>
        <w:t>Sistem pengendali banjir sebagaimana dimaksud pada ayat (1) huruf c berupa bangunan pengendali banjir terdapat di SWP VII.D pada Blok VII.D.1.</w:t>
      </w:r>
    </w:p>
    <w:p w:rsidR="00B638F7" w:rsidRPr="009E5918" w:rsidRDefault="00301CB4" w:rsidP="001A12C7">
      <w:pPr>
        <w:numPr>
          <w:ilvl w:val="2"/>
          <w:numId w:val="152"/>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sumber daya air digambarkan dalam peta dengan tingkat ketelitian geometri dan ketelitian detail informasi skala 1:5.000 sebagaimana tercantum dalam Lampiran III.E yang merupakan bagian tidak terpisahkan dari Peraturan Bupati ini.</w:t>
      </w:r>
    </w:p>
    <w:p w:rsidR="00B638F7" w:rsidRPr="00621E70" w:rsidRDefault="00B638F7" w:rsidP="001A12C7">
      <w:pPr>
        <w:spacing w:before="40" w:after="40" w:line="240" w:lineRule="auto"/>
        <w:jc w:val="both"/>
        <w:rPr>
          <w:rFonts w:ascii="Bookman Old Style" w:eastAsia="Bookman Old Style" w:hAnsi="Bookman Old Style" w:cs="Bookman Old Style"/>
          <w:color w:val="000000" w:themeColor="text1"/>
          <w:sz w:val="16"/>
          <w:szCs w:val="16"/>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5</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Air Minum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Rencana jaringan air minum sebagaimana dimaksud dalam Pasal 15 huruf d, terdiri atas: </w:t>
      </w:r>
    </w:p>
    <w:p w:rsidR="00B638F7" w:rsidRPr="009E5918" w:rsidRDefault="00301CB4" w:rsidP="001A12C7">
      <w:pPr>
        <w:numPr>
          <w:ilvl w:val="0"/>
          <w:numId w:val="148"/>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perpipaan; dan</w:t>
      </w:r>
    </w:p>
    <w:p w:rsidR="00B638F7" w:rsidRPr="009E5918" w:rsidRDefault="00301CB4" w:rsidP="001A12C7">
      <w:pPr>
        <w:numPr>
          <w:ilvl w:val="0"/>
          <w:numId w:val="148"/>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bukan jaringan perpipaan; </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perpipaan sebagaimana dimaksud pada ayat (1) huruf a terdiri atas:</w:t>
      </w:r>
    </w:p>
    <w:p w:rsidR="00B638F7" w:rsidRPr="009E5918" w:rsidRDefault="00301CB4" w:rsidP="001A12C7">
      <w:pPr>
        <w:numPr>
          <w:ilvl w:val="0"/>
          <w:numId w:val="38"/>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Penampung Air;</w:t>
      </w:r>
    </w:p>
    <w:p w:rsidR="00B638F7" w:rsidRPr="009E5918" w:rsidRDefault="00301CB4" w:rsidP="001A12C7">
      <w:pPr>
        <w:numPr>
          <w:ilvl w:val="0"/>
          <w:numId w:val="38"/>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Transmisi Air Minum; dan</w:t>
      </w:r>
    </w:p>
    <w:p w:rsidR="00B638F7" w:rsidRPr="009E5918" w:rsidRDefault="00301CB4" w:rsidP="001A12C7">
      <w:pPr>
        <w:numPr>
          <w:ilvl w:val="0"/>
          <w:numId w:val="38"/>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Hidran Kebakaran.</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Penampung Air berupa Bangunan Pamsimas sebagaimana dimaksud pada ayat (2) huruf a terdapat di:</w:t>
      </w:r>
    </w:p>
    <w:p w:rsidR="00B638F7" w:rsidRPr="009E5918" w:rsidRDefault="00301CB4" w:rsidP="001A12C7">
      <w:pPr>
        <w:numPr>
          <w:ilvl w:val="0"/>
          <w:numId w:val="7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7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7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7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Jaringan Transmisi Air Minum sebagaimana dimaksud pada ayat (2) huruf b terdapat di:</w:t>
      </w:r>
    </w:p>
    <w:p w:rsidR="00B638F7" w:rsidRPr="009E5918" w:rsidRDefault="00301CB4" w:rsidP="001A12C7">
      <w:pPr>
        <w:numPr>
          <w:ilvl w:val="0"/>
          <w:numId w:val="5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VII.A.1, dan Blok VII.A.2;  </w:t>
      </w:r>
    </w:p>
    <w:p w:rsidR="00B638F7" w:rsidRPr="009E5918" w:rsidRDefault="00301CB4" w:rsidP="001A12C7">
      <w:pPr>
        <w:numPr>
          <w:ilvl w:val="0"/>
          <w:numId w:val="5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5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53"/>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Hidran Kebakatan sebagaimana dimaksud pada ayat (2) huruf c terdapat di:</w:t>
      </w:r>
    </w:p>
    <w:p w:rsidR="00B638F7" w:rsidRPr="009E5918" w:rsidRDefault="00301CB4" w:rsidP="001A12C7">
      <w:pPr>
        <w:numPr>
          <w:ilvl w:val="0"/>
          <w:numId w:val="7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7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7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VII.C pada Blok VII.C.1 dan Blok VII.C.2; dan </w:t>
      </w:r>
    </w:p>
    <w:p w:rsidR="00B638F7" w:rsidRPr="009E5918" w:rsidRDefault="00301CB4" w:rsidP="001A12C7">
      <w:pPr>
        <w:numPr>
          <w:ilvl w:val="0"/>
          <w:numId w:val="7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Bukan jaringan perpipaan sebagaimana dimaksud pada ayat (1) huruf b berupa sumur pompa terdapat di SWP VII.A pada Blok VII.A.2, dan SWP VII.D pada Blok VII.D.1 dan Blok VII.D.3.</w:t>
      </w:r>
    </w:p>
    <w:p w:rsidR="00B638F7" w:rsidRPr="009E5918" w:rsidRDefault="00301CB4" w:rsidP="001A12C7">
      <w:pPr>
        <w:numPr>
          <w:ilvl w:val="0"/>
          <w:numId w:val="12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air minum digambarkan dalam peta dengan tingkat ketelitian geometri dan ketelitian detail informasi skala 1:5.000 sebagaimana tercantum dalam Lampiran III.F yang merupakan bagian tidak terpisahkan dari Peraturan Bupati ini.</w:t>
      </w:r>
    </w:p>
    <w:p w:rsidR="00B638F7" w:rsidRPr="00451656" w:rsidRDefault="00B638F7" w:rsidP="001A12C7">
      <w:pPr>
        <w:spacing w:before="40" w:after="40" w:line="240" w:lineRule="auto"/>
        <w:jc w:val="both"/>
        <w:rPr>
          <w:rFonts w:ascii="Bookman Old Style" w:eastAsia="Bookman Old Style" w:hAnsi="Bookman Old Style" w:cs="Bookman Old Style"/>
          <w:color w:val="000000" w:themeColor="text1"/>
          <w:sz w:val="16"/>
          <w:szCs w:val="16"/>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6</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Pengelolaan Air Limbah dan Pengelolaan Limbah Bahan Berbahaya dan Beracun (B3)</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19"/>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pengelolaan air limbah dan pengelolaan limbah Bahan Berbahaya dan Beracun (B3) sebagaimana dimaksud dalam Pasal 15 huruf e, terdiri atas:</w:t>
      </w:r>
    </w:p>
    <w:p w:rsidR="00B638F7" w:rsidRPr="009E5918" w:rsidRDefault="00301CB4" w:rsidP="001A12C7">
      <w:pPr>
        <w:numPr>
          <w:ilvl w:val="0"/>
          <w:numId w:val="3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sistem pengelolaan air limbah domestik terpusat; dan </w:t>
      </w:r>
    </w:p>
    <w:p w:rsidR="00B638F7" w:rsidRPr="009E5918" w:rsidRDefault="00301CB4" w:rsidP="001A12C7">
      <w:pPr>
        <w:numPr>
          <w:ilvl w:val="0"/>
          <w:numId w:val="3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sistem pengelolaan limbah bahan berbahaya dan beracun (B3).</w:t>
      </w:r>
    </w:p>
    <w:p w:rsidR="00B638F7" w:rsidRPr="009E5918" w:rsidRDefault="00301CB4" w:rsidP="001A12C7">
      <w:pPr>
        <w:numPr>
          <w:ilvl w:val="0"/>
          <w:numId w:val="119"/>
        </w:numPr>
        <w:spacing w:before="40" w:after="40" w:line="240" w:lineRule="auto"/>
        <w:ind w:left="426" w:hanging="426"/>
        <w:jc w:val="both"/>
        <w:rPr>
          <w:rFonts w:ascii="Bookman Old Style" w:eastAsia="Bookman Old Style" w:hAnsi="Bookman Old Style" w:cs="Bookman Old Style"/>
          <w:color w:val="000000" w:themeColor="text1"/>
          <w:sz w:val="24"/>
          <w:szCs w:val="24"/>
        </w:rPr>
      </w:pPr>
      <w:bookmarkStart w:id="6" w:name="_8vpcq62mxs5i" w:colFirst="0" w:colLast="0"/>
      <w:bookmarkEnd w:id="6"/>
      <w:r w:rsidRPr="009E5918">
        <w:rPr>
          <w:rFonts w:ascii="Bookman Old Style" w:eastAsia="Bookman Old Style" w:hAnsi="Bookman Old Style" w:cs="Bookman Old Style"/>
          <w:color w:val="000000" w:themeColor="text1"/>
          <w:sz w:val="24"/>
          <w:szCs w:val="24"/>
        </w:rPr>
        <w:t>Sistem pengelolaan air limbah domestik terpusat sebagaimana dimaksud pada ayat (1) huruf a berupa IPAL Skala Kawasan Tertentu/Permukiman terdapat di seluruh WP Kecamatan Weleri.</w:t>
      </w:r>
    </w:p>
    <w:p w:rsidR="00B638F7" w:rsidRPr="009E5918" w:rsidRDefault="00301CB4" w:rsidP="001A12C7">
      <w:pPr>
        <w:numPr>
          <w:ilvl w:val="0"/>
          <w:numId w:val="119"/>
        </w:numPr>
        <w:spacing w:before="40" w:after="40" w:line="240" w:lineRule="auto"/>
        <w:ind w:left="426" w:hanging="426"/>
        <w:jc w:val="both"/>
        <w:rPr>
          <w:rFonts w:ascii="Bookman Old Style" w:eastAsia="Bookman Old Style" w:hAnsi="Bookman Old Style" w:cs="Bookman Old Style"/>
          <w:color w:val="000000" w:themeColor="text1"/>
          <w:sz w:val="24"/>
          <w:szCs w:val="24"/>
        </w:rPr>
      </w:pPr>
      <w:bookmarkStart w:id="7" w:name="_jnni7gvfzqsn" w:colFirst="0" w:colLast="0"/>
      <w:bookmarkEnd w:id="7"/>
      <w:r w:rsidRPr="009E5918">
        <w:rPr>
          <w:rFonts w:ascii="Bookman Old Style" w:eastAsia="Bookman Old Style" w:hAnsi="Bookman Old Style" w:cs="Bookman Old Style"/>
          <w:color w:val="000000" w:themeColor="text1"/>
          <w:sz w:val="24"/>
          <w:szCs w:val="24"/>
        </w:rPr>
        <w:t>Sistem Pengelolaan Limbah Bahan Berbahaya dan Beracun (B3) sebagaimana dimaksud pada ayat (1) huruf b berupa unit penyimpanan limbah B3 pada fasilitas kesehatan dengan pelayanan rawat inap berada di :</w:t>
      </w:r>
    </w:p>
    <w:p w:rsidR="00B638F7" w:rsidRPr="009E5918" w:rsidRDefault="00301CB4" w:rsidP="001A12C7">
      <w:pPr>
        <w:numPr>
          <w:ilvl w:val="0"/>
          <w:numId w:val="66"/>
        </w:numPr>
        <w:pBdr>
          <w:top w:val="nil"/>
          <w:left w:val="nil"/>
          <w:bottom w:val="nil"/>
          <w:right w:val="nil"/>
          <w:between w:val="nil"/>
        </w:pBdr>
        <w:spacing w:before="40" w:after="40" w:line="240" w:lineRule="auto"/>
        <w:ind w:left="709"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66"/>
        </w:numPr>
        <w:pBdr>
          <w:top w:val="nil"/>
          <w:left w:val="nil"/>
          <w:bottom w:val="nil"/>
          <w:right w:val="nil"/>
          <w:between w:val="nil"/>
        </w:pBdr>
        <w:spacing w:before="40" w:after="40" w:line="240" w:lineRule="auto"/>
        <w:ind w:left="709" w:hanging="28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w:t>
      </w:r>
    </w:p>
    <w:p w:rsidR="00B638F7" w:rsidRPr="009E5918" w:rsidRDefault="00301CB4" w:rsidP="001A12C7">
      <w:pPr>
        <w:numPr>
          <w:ilvl w:val="0"/>
          <w:numId w:val="119"/>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pengelolaan air limbah dan pengelolaan limbah bahan berbahaya dan beracun (B3) sebagaimana dimaksud pada ayat (1) digambarkan dalam peta dengan tingkat ketelitian geometri dan ketelitian detail informasi skala 1:5.000 (satu banding lima ribu) tercantum dalam Lampiran III.G yang merupakan bagian tidak terpisahkan dari Peraturan Bupati ini.</w:t>
      </w:r>
    </w:p>
    <w:p w:rsidR="00B638F7" w:rsidRPr="009779E8" w:rsidRDefault="00B638F7" w:rsidP="001A12C7">
      <w:pPr>
        <w:spacing w:before="40" w:after="40" w:line="240" w:lineRule="auto"/>
        <w:jc w:val="both"/>
        <w:rPr>
          <w:rFonts w:ascii="Bookman Old Style" w:eastAsia="Bookman Old Style" w:hAnsi="Bookman Old Style" w:cs="Bookman Old Style"/>
          <w:color w:val="000000" w:themeColor="text1"/>
          <w:sz w:val="14"/>
          <w:szCs w:val="1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7</w:t>
      </w:r>
    </w:p>
    <w:p w:rsidR="00745B96"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Persampahan</w:t>
      </w:r>
    </w:p>
    <w:p w:rsidR="00CB4AC6" w:rsidRPr="009E5918" w:rsidRDefault="00CB4AC6"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0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persampahan sebagaimana dimaksud dalam Pasal 15 huruf f, terdiri atas:</w:t>
      </w:r>
    </w:p>
    <w:p w:rsidR="00B638F7" w:rsidRPr="009E5918" w:rsidRDefault="00301CB4" w:rsidP="001A12C7">
      <w:pPr>
        <w:numPr>
          <w:ilvl w:val="0"/>
          <w:numId w:val="4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penampungan sementara (TPS); </w:t>
      </w:r>
    </w:p>
    <w:p w:rsidR="00B638F7" w:rsidRPr="009E5918" w:rsidRDefault="00301CB4" w:rsidP="001A12C7">
      <w:pPr>
        <w:numPr>
          <w:ilvl w:val="0"/>
          <w:numId w:val="4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pengelolaan sampah </w:t>
      </w:r>
      <w:r w:rsidRPr="009E5918">
        <w:rPr>
          <w:rFonts w:ascii="Bookman Old Style" w:eastAsia="Bookman Old Style" w:hAnsi="Bookman Old Style" w:cs="Bookman Old Style"/>
          <w:i/>
          <w:color w:val="000000" w:themeColor="text1"/>
          <w:sz w:val="24"/>
          <w:szCs w:val="24"/>
        </w:rPr>
        <w:t>reuse, reduce, recycle</w:t>
      </w:r>
      <w:r w:rsidRPr="009E5918">
        <w:rPr>
          <w:rFonts w:ascii="Bookman Old Style" w:eastAsia="Bookman Old Style" w:hAnsi="Bookman Old Style" w:cs="Bookman Old Style"/>
          <w:color w:val="000000" w:themeColor="text1"/>
          <w:sz w:val="24"/>
          <w:szCs w:val="24"/>
        </w:rPr>
        <w:t xml:space="preserve"> (TPS3R); dan </w:t>
      </w:r>
    </w:p>
    <w:p w:rsidR="00B638F7" w:rsidRPr="009E5918" w:rsidRDefault="00301CB4" w:rsidP="001A12C7">
      <w:pPr>
        <w:numPr>
          <w:ilvl w:val="0"/>
          <w:numId w:val="4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pengolahan sampah terpadu (TPST). </w:t>
      </w:r>
    </w:p>
    <w:p w:rsidR="00B638F7" w:rsidRPr="009E5918" w:rsidRDefault="00301CB4" w:rsidP="001A12C7">
      <w:pPr>
        <w:numPr>
          <w:ilvl w:val="0"/>
          <w:numId w:val="10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Tempat penampungan (TPS) sebagaimana dimaksud pada ayat (1) huruf a terdapat di:</w:t>
      </w:r>
    </w:p>
    <w:p w:rsidR="00B638F7" w:rsidRPr="009E5918" w:rsidRDefault="00301CB4" w:rsidP="001A12C7">
      <w:pPr>
        <w:numPr>
          <w:ilvl w:val="0"/>
          <w:numId w:val="4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4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w:t>
      </w:r>
    </w:p>
    <w:p w:rsidR="00B638F7" w:rsidRPr="009E5918" w:rsidRDefault="00301CB4" w:rsidP="001A12C7">
      <w:pPr>
        <w:numPr>
          <w:ilvl w:val="0"/>
          <w:numId w:val="4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VII.D.3.</w:t>
      </w:r>
    </w:p>
    <w:p w:rsidR="00B638F7" w:rsidRPr="009E5918" w:rsidRDefault="00301CB4" w:rsidP="001A12C7">
      <w:pPr>
        <w:numPr>
          <w:ilvl w:val="0"/>
          <w:numId w:val="10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pengelolaan sampah </w:t>
      </w:r>
      <w:r w:rsidRPr="009E5918">
        <w:rPr>
          <w:rFonts w:ascii="Bookman Old Style" w:eastAsia="Bookman Old Style" w:hAnsi="Bookman Old Style" w:cs="Bookman Old Style"/>
          <w:i/>
          <w:color w:val="000000" w:themeColor="text1"/>
          <w:sz w:val="24"/>
          <w:szCs w:val="24"/>
        </w:rPr>
        <w:t>reuse, reduce, recycle</w:t>
      </w:r>
      <w:r w:rsidRPr="009E5918">
        <w:rPr>
          <w:rFonts w:ascii="Bookman Old Style" w:eastAsia="Bookman Old Style" w:hAnsi="Bookman Old Style" w:cs="Bookman Old Style"/>
          <w:color w:val="000000" w:themeColor="text1"/>
          <w:sz w:val="24"/>
          <w:szCs w:val="24"/>
        </w:rPr>
        <w:t xml:space="preserve"> (TPS3R) sebagaimana dimaksud pada ayat (1) huruf b terdapat di SWP VII.D pada Blok VII.D.3.</w:t>
      </w:r>
    </w:p>
    <w:p w:rsidR="00B638F7" w:rsidRPr="009E5918" w:rsidRDefault="00301CB4" w:rsidP="001A12C7">
      <w:pPr>
        <w:numPr>
          <w:ilvl w:val="0"/>
          <w:numId w:val="10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Rencana pengembangan tempat pengolahan sampah terpadu (TPST) sebagaimana dimaksud pada ayat (1) huruf c terdapat di WP Kecamatan Weleri. </w:t>
      </w:r>
    </w:p>
    <w:p w:rsidR="00B638F7" w:rsidRPr="009E5918" w:rsidRDefault="00301CB4" w:rsidP="001A12C7">
      <w:pPr>
        <w:numPr>
          <w:ilvl w:val="0"/>
          <w:numId w:val="10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persampahan digambarkan dalam peta dengan tingkat ketelitian geometri dan ketelitian detail informasi 1:5.000 sebagaimana tercantum dalam Lampiran III.H yang merupakan bagian tidak terpisahkan dari Peraturan Bupati ini.</w:t>
      </w:r>
    </w:p>
    <w:p w:rsidR="00B638F7" w:rsidRPr="009779E8" w:rsidRDefault="00B638F7" w:rsidP="001A12C7">
      <w:pPr>
        <w:spacing w:before="40" w:after="40" w:line="240" w:lineRule="auto"/>
        <w:ind w:left="426"/>
        <w:jc w:val="both"/>
        <w:rPr>
          <w:rFonts w:ascii="Bookman Old Style" w:eastAsia="Bookman Old Style" w:hAnsi="Bookman Old Style" w:cs="Bookman Old Style"/>
          <w:color w:val="000000" w:themeColor="text1"/>
          <w:sz w:val="12"/>
          <w:szCs w:val="12"/>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8</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Drainase</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96"/>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drainase sebagaimana dimaksud dalam Pasal 15 huruf g, terdiri atas:</w:t>
      </w:r>
    </w:p>
    <w:p w:rsidR="00B638F7" w:rsidRPr="009E5918" w:rsidRDefault="00301CB4" w:rsidP="001A12C7">
      <w:pPr>
        <w:numPr>
          <w:ilvl w:val="0"/>
          <w:numId w:val="4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drainase primer;</w:t>
      </w:r>
    </w:p>
    <w:p w:rsidR="00B638F7" w:rsidRPr="009E5918" w:rsidRDefault="00301CB4" w:rsidP="001A12C7">
      <w:pPr>
        <w:numPr>
          <w:ilvl w:val="0"/>
          <w:numId w:val="4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drainase sekunder; </w:t>
      </w:r>
    </w:p>
    <w:p w:rsidR="00B638F7" w:rsidRPr="009E5918" w:rsidRDefault="00301CB4" w:rsidP="001A12C7">
      <w:pPr>
        <w:numPr>
          <w:ilvl w:val="0"/>
          <w:numId w:val="4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drainase tersier; </w:t>
      </w:r>
    </w:p>
    <w:p w:rsidR="00B638F7" w:rsidRPr="009E5918" w:rsidRDefault="00301CB4" w:rsidP="001A12C7">
      <w:pPr>
        <w:numPr>
          <w:ilvl w:val="0"/>
          <w:numId w:val="96"/>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drainase primer sebagaimana yang disebut pada ayat (1) huruf a melintas di SWP VII.A, SWP VII.B, SWP VII.C, dan SWP VII.D.</w:t>
      </w:r>
    </w:p>
    <w:p w:rsidR="00B638F7" w:rsidRPr="009E5918" w:rsidRDefault="00301CB4" w:rsidP="001A12C7">
      <w:pPr>
        <w:numPr>
          <w:ilvl w:val="0"/>
          <w:numId w:val="96"/>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drainase sekunder sebagaimana dimaksud pada ayat (1) huruf b melintas di SWP VII.A, SWP VII.B, SWP VII.C, dan SWP VII.D.</w:t>
      </w:r>
    </w:p>
    <w:p w:rsidR="00B638F7" w:rsidRPr="009E5918" w:rsidRDefault="00301CB4" w:rsidP="001A12C7">
      <w:pPr>
        <w:numPr>
          <w:ilvl w:val="0"/>
          <w:numId w:val="96"/>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drainase tersier sebagaimana dimaksud pada ayat (1) huruf c melintas di SWP VII.A, SWP VII.B, SWP VII.C, dan SWP VII.D.</w:t>
      </w:r>
    </w:p>
    <w:p w:rsidR="00B638F7" w:rsidRPr="009E5918" w:rsidRDefault="00301CB4" w:rsidP="001A12C7">
      <w:pPr>
        <w:numPr>
          <w:ilvl w:val="0"/>
          <w:numId w:val="96"/>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drainase digambarkan dalam peta dengan tingkat ketelitian geometri dan ketelitian detail informasi 1:5.000 sebagaimana tercantum dalam Lampiran III.I yang merupakan bagian tidak terpisahkan dari Peraturan Bupati ini.</w:t>
      </w:r>
    </w:p>
    <w:p w:rsidR="00B638F7" w:rsidRPr="009779E8" w:rsidRDefault="00B638F7" w:rsidP="001A12C7">
      <w:pPr>
        <w:spacing w:before="40" w:after="40" w:line="240" w:lineRule="auto"/>
        <w:jc w:val="both"/>
        <w:rPr>
          <w:rFonts w:ascii="Bookman Old Style" w:eastAsia="Bookman Old Style" w:hAnsi="Bookman Old Style" w:cs="Bookman Old Style"/>
          <w:color w:val="000000" w:themeColor="text1"/>
          <w:sz w:val="10"/>
          <w:szCs w:val="10"/>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9</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 Lainnya</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 lainnya sebagaimana dimaksud dalam Pasal huruf h, terdiri atas:</w:t>
      </w:r>
    </w:p>
    <w:p w:rsidR="00B638F7" w:rsidRPr="009E5918" w:rsidRDefault="00301CB4" w:rsidP="001A12C7">
      <w:pPr>
        <w:numPr>
          <w:ilvl w:val="0"/>
          <w:numId w:val="126"/>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jalur evakuasi bencana; </w:t>
      </w:r>
    </w:p>
    <w:p w:rsidR="00B638F7" w:rsidRPr="009E5918" w:rsidRDefault="00301CB4" w:rsidP="001A12C7">
      <w:pPr>
        <w:numPr>
          <w:ilvl w:val="0"/>
          <w:numId w:val="126"/>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w:t>
      </w:r>
    </w:p>
    <w:p w:rsidR="00B638F7" w:rsidRPr="009E5918" w:rsidRDefault="00301CB4" w:rsidP="001A12C7">
      <w:pPr>
        <w:numPr>
          <w:ilvl w:val="0"/>
          <w:numId w:val="126"/>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jalur sepeda; dan</w:t>
      </w:r>
    </w:p>
    <w:p w:rsidR="00B638F7" w:rsidRPr="009E5918" w:rsidRDefault="00301CB4" w:rsidP="001A12C7">
      <w:pPr>
        <w:numPr>
          <w:ilvl w:val="0"/>
          <w:numId w:val="126"/>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pejalan kaki. </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Jalur evakuasi bencana sebagaimana dimaksud pada ayat (1) huruf a meliputi:</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Jenderal Ahmad Yani melintas di SWP VII.D;</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Pantura melintas di SWP VII.A, dan SWP VII.B;</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 Kartini melintas di SWP VII.A, dan SWP VII.D;</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Raya Montongsari melintas di SWP VII.A, SWP VII.B, dan SWP VII.C;</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bookmarkStart w:id="8" w:name="_fiagh3iuhcp9" w:colFirst="0" w:colLast="0"/>
      <w:bookmarkEnd w:id="8"/>
      <w:r w:rsidRPr="009E5918">
        <w:rPr>
          <w:rFonts w:ascii="Bookman Old Style" w:eastAsia="Bookman Old Style" w:hAnsi="Bookman Old Style" w:cs="Bookman Old Style"/>
          <w:color w:val="000000" w:themeColor="text1"/>
          <w:sz w:val="24"/>
          <w:szCs w:val="24"/>
        </w:rPr>
        <w:t>Jalan Raya Utama melintas di SWP VII.A, dan SWP VII.C;</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Santren melintas di SWP VII.B;</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Jalan Sukurejo melintas di SWP VII.D;</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Sumberagung melintas di SWP VII.C;</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Syeh Maghribi melintas di SWP VII.D;</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Tamtama melintas di SWP VII.A, SWP VII.C, dan SWP VII.D; dan</w:t>
      </w:r>
    </w:p>
    <w:p w:rsidR="00B638F7" w:rsidRPr="009E5918" w:rsidRDefault="00301CB4" w:rsidP="001A12C7">
      <w:pPr>
        <w:numPr>
          <w:ilvl w:val="0"/>
          <w:numId w:val="131"/>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Telaga Gedong melintas di SWP VII.B, dan SWP VII.C.</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evakuasi sebagaimana dimaksud pada ayat (1) huruf b terdiri atas: </w:t>
      </w:r>
    </w:p>
    <w:p w:rsidR="00B638F7" w:rsidRPr="009E5918" w:rsidRDefault="00301CB4" w:rsidP="001A12C7">
      <w:pPr>
        <w:numPr>
          <w:ilvl w:val="0"/>
          <w:numId w:val="133"/>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 Sementara; dan</w:t>
      </w:r>
    </w:p>
    <w:p w:rsidR="00B638F7" w:rsidRPr="009E5918" w:rsidRDefault="00301CB4" w:rsidP="001A12C7">
      <w:pPr>
        <w:numPr>
          <w:ilvl w:val="0"/>
          <w:numId w:val="133"/>
        </w:numPr>
        <w:spacing w:before="40" w:after="40" w:line="240" w:lineRule="auto"/>
        <w:ind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Evakuasi Akhir. </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 Sementara sebagaimana dimaksud pada ayat (3) huruf a terdapat di Kantor Kecamatan Weleri di SWP VII.A  Blok A.1.</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Evakuasi Akhir sebagaimana dimaksud pada ayat (3) huruf b meliputi: </w:t>
      </w:r>
    </w:p>
    <w:p w:rsidR="00B638F7" w:rsidRPr="009E5918" w:rsidRDefault="00301CB4" w:rsidP="001A12C7">
      <w:pPr>
        <w:numPr>
          <w:ilvl w:val="0"/>
          <w:numId w:val="159"/>
        </w:numPr>
        <w:spacing w:before="40" w:after="40" w:line="240" w:lineRule="auto"/>
        <w:ind w:left="717" w:hanging="291"/>
        <w:jc w:val="both"/>
        <w:rPr>
          <w:rFonts w:ascii="Bookman Old Style" w:eastAsia="Bookman Old Style" w:hAnsi="Bookman Old Style" w:cs="Bookman Old Style"/>
          <w:color w:val="000000" w:themeColor="text1"/>
          <w:sz w:val="24"/>
          <w:szCs w:val="24"/>
        </w:rPr>
      </w:pPr>
      <w:bookmarkStart w:id="9" w:name="_1zf37ub9yxwl" w:colFirst="0" w:colLast="0"/>
      <w:bookmarkEnd w:id="9"/>
      <w:r w:rsidRPr="009E5918">
        <w:rPr>
          <w:rFonts w:ascii="Bookman Old Style" w:eastAsia="Bookman Old Style" w:hAnsi="Bookman Old Style" w:cs="Bookman Old Style"/>
          <w:color w:val="000000" w:themeColor="text1"/>
          <w:sz w:val="24"/>
          <w:szCs w:val="24"/>
        </w:rPr>
        <w:t>Lapangan Sambongsari SWP VII.A pada Blok VII.A.2;</w:t>
      </w:r>
    </w:p>
    <w:p w:rsidR="00B638F7" w:rsidRPr="009E5918" w:rsidRDefault="00301CB4" w:rsidP="001A12C7">
      <w:pPr>
        <w:numPr>
          <w:ilvl w:val="0"/>
          <w:numId w:val="159"/>
        </w:numPr>
        <w:spacing w:before="40" w:after="40" w:line="240" w:lineRule="auto"/>
        <w:ind w:left="717" w:hanging="291"/>
        <w:jc w:val="both"/>
        <w:rPr>
          <w:rFonts w:ascii="Bookman Old Style" w:eastAsia="Bookman Old Style" w:hAnsi="Bookman Old Style" w:cs="Bookman Old Style"/>
          <w:color w:val="000000" w:themeColor="text1"/>
          <w:sz w:val="24"/>
          <w:szCs w:val="24"/>
        </w:rPr>
      </w:pPr>
      <w:bookmarkStart w:id="10" w:name="_ukijyjj3hcco" w:colFirst="0" w:colLast="0"/>
      <w:bookmarkEnd w:id="10"/>
      <w:r w:rsidRPr="009E5918">
        <w:rPr>
          <w:rFonts w:ascii="Bookman Old Style" w:eastAsia="Bookman Old Style" w:hAnsi="Bookman Old Style" w:cs="Bookman Old Style"/>
          <w:color w:val="000000" w:themeColor="text1"/>
          <w:sz w:val="24"/>
          <w:szCs w:val="24"/>
        </w:rPr>
        <w:t>Lapangan Tratemulyo SWP VII.B pada Blok VII.B.1;</w:t>
      </w:r>
    </w:p>
    <w:p w:rsidR="00B638F7" w:rsidRPr="009E5918" w:rsidRDefault="00301CB4" w:rsidP="001A12C7">
      <w:pPr>
        <w:numPr>
          <w:ilvl w:val="0"/>
          <w:numId w:val="159"/>
        </w:numPr>
        <w:spacing w:before="40" w:after="40" w:line="240" w:lineRule="auto"/>
        <w:ind w:left="717" w:hanging="291"/>
        <w:jc w:val="both"/>
        <w:rPr>
          <w:rFonts w:ascii="Bookman Old Style" w:eastAsia="Bookman Old Style" w:hAnsi="Bookman Old Style" w:cs="Bookman Old Style"/>
          <w:color w:val="000000" w:themeColor="text1"/>
          <w:sz w:val="24"/>
          <w:szCs w:val="24"/>
        </w:rPr>
      </w:pPr>
      <w:bookmarkStart w:id="11" w:name="_7wn291pj2p58" w:colFirst="0" w:colLast="0"/>
      <w:bookmarkEnd w:id="11"/>
      <w:r w:rsidRPr="009E5918">
        <w:rPr>
          <w:rFonts w:ascii="Bookman Old Style" w:eastAsia="Bookman Old Style" w:hAnsi="Bookman Old Style" w:cs="Bookman Old Style"/>
          <w:color w:val="000000" w:themeColor="text1"/>
          <w:sz w:val="24"/>
          <w:szCs w:val="24"/>
        </w:rPr>
        <w:t>Lapangan Gempol Sakti SWP VII.B pada Blok VII.B.2;</w:t>
      </w:r>
    </w:p>
    <w:p w:rsidR="00B638F7" w:rsidRPr="009E5918" w:rsidRDefault="00301CB4" w:rsidP="001A12C7">
      <w:pPr>
        <w:numPr>
          <w:ilvl w:val="0"/>
          <w:numId w:val="159"/>
        </w:numPr>
        <w:spacing w:before="40" w:after="40" w:line="240" w:lineRule="auto"/>
        <w:ind w:left="717" w:hanging="291"/>
        <w:jc w:val="both"/>
        <w:rPr>
          <w:rFonts w:ascii="Bookman Old Style" w:eastAsia="Bookman Old Style" w:hAnsi="Bookman Old Style" w:cs="Bookman Old Style"/>
          <w:color w:val="000000" w:themeColor="text1"/>
          <w:sz w:val="24"/>
          <w:szCs w:val="24"/>
        </w:rPr>
      </w:pPr>
      <w:bookmarkStart w:id="12" w:name="_ogc5qc6pyme" w:colFirst="0" w:colLast="0"/>
      <w:bookmarkEnd w:id="12"/>
      <w:r w:rsidRPr="009E5918">
        <w:rPr>
          <w:rFonts w:ascii="Bookman Old Style" w:eastAsia="Bookman Old Style" w:hAnsi="Bookman Old Style" w:cs="Bookman Old Style"/>
          <w:color w:val="000000" w:themeColor="text1"/>
          <w:sz w:val="24"/>
          <w:szCs w:val="24"/>
        </w:rPr>
        <w:t>Lapangan Desa Weleri SWP VII.C pada Blok VII.C.1; dan</w:t>
      </w:r>
    </w:p>
    <w:p w:rsidR="00B638F7" w:rsidRPr="009E5918" w:rsidRDefault="00301CB4" w:rsidP="001A12C7">
      <w:pPr>
        <w:numPr>
          <w:ilvl w:val="0"/>
          <w:numId w:val="159"/>
        </w:numPr>
        <w:spacing w:before="40" w:after="40" w:line="240" w:lineRule="auto"/>
        <w:ind w:left="717" w:hanging="291"/>
        <w:jc w:val="both"/>
        <w:rPr>
          <w:rFonts w:ascii="Bookman Old Style" w:eastAsia="Bookman Old Style" w:hAnsi="Bookman Old Style" w:cs="Bookman Old Style"/>
          <w:color w:val="000000" w:themeColor="text1"/>
          <w:sz w:val="24"/>
          <w:szCs w:val="24"/>
        </w:rPr>
      </w:pPr>
      <w:bookmarkStart w:id="13" w:name="_9b30e0wi6n47" w:colFirst="0" w:colLast="0"/>
      <w:bookmarkEnd w:id="13"/>
      <w:r w:rsidRPr="009E5918">
        <w:rPr>
          <w:rFonts w:ascii="Bookman Old Style" w:eastAsia="Bookman Old Style" w:hAnsi="Bookman Old Style" w:cs="Bookman Old Style"/>
          <w:color w:val="000000" w:themeColor="text1"/>
          <w:sz w:val="24"/>
          <w:szCs w:val="24"/>
        </w:rPr>
        <w:t>Lapangan Desa Penyangkringan SWP VII.D pada Blok VII.D.1.</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bookmarkStart w:id="14" w:name="_5p3u9n5pzppb" w:colFirst="0" w:colLast="0"/>
      <w:bookmarkEnd w:id="14"/>
      <w:r w:rsidRPr="009E5918">
        <w:rPr>
          <w:rFonts w:ascii="Bookman Old Style" w:eastAsia="Bookman Old Style" w:hAnsi="Bookman Old Style" w:cs="Bookman Old Style"/>
          <w:color w:val="000000" w:themeColor="text1"/>
          <w:sz w:val="24"/>
          <w:szCs w:val="24"/>
        </w:rPr>
        <w:t>Jalur Sepeda sebagaimana dimaksud pada ayat (1) huruf c meliputi:</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Jenderal Ahmad Yani melintas di SWP VII.D;</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Pantura melintas di SWP VII.A, dan SWP VII.B;</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 Kartini melintas di SWP VII.A, dan SWP VII.D;</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Raya Montongsari melintas di SWP VII.A, SWP VII.B, dan SWP VII.C;</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Raya Utama melintas di SWP VII.A, dan SWP VII.C;</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Sukurejo melintas di SWP VII.D;</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Sumberagung melintas di SWP VII.C;</w:t>
      </w:r>
    </w:p>
    <w:p w:rsidR="00B638F7" w:rsidRPr="009E5918" w:rsidRDefault="00301CB4" w:rsidP="001A12C7">
      <w:pPr>
        <w:numPr>
          <w:ilvl w:val="0"/>
          <w:numId w:val="54"/>
        </w:numPr>
        <w:tabs>
          <w:tab w:val="left" w:pos="709"/>
        </w:tabs>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Tamtama melintas di SWP VII.A, SWP VII.C, dan SWP VII.D; dan</w:t>
      </w:r>
    </w:p>
    <w:p w:rsidR="00B638F7" w:rsidRPr="009E5918" w:rsidRDefault="00301CB4" w:rsidP="001A12C7">
      <w:pPr>
        <w:numPr>
          <w:ilvl w:val="0"/>
          <w:numId w:val="54"/>
        </w:numPr>
        <w:tabs>
          <w:tab w:val="left" w:pos="709"/>
        </w:tabs>
        <w:spacing w:before="40" w:after="40" w:line="240" w:lineRule="auto"/>
        <w:ind w:left="1134" w:hanging="70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Telaga Gedong melintas di SWP VII.B.</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Jaringan Pejalan Kaki sebagaimana dimaksud pada ayat (1) huruf d meliputi: </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bookmarkStart w:id="15" w:name="_bdxccf3ts1kw" w:colFirst="0" w:colLast="0"/>
      <w:bookmarkEnd w:id="15"/>
      <w:r w:rsidRPr="009E5918">
        <w:rPr>
          <w:rFonts w:ascii="Bookman Old Style" w:eastAsia="Bookman Old Style" w:hAnsi="Bookman Old Style" w:cs="Bookman Old Style"/>
          <w:color w:val="000000" w:themeColor="text1"/>
          <w:sz w:val="24"/>
          <w:szCs w:val="24"/>
        </w:rPr>
        <w:t>Jalan Jenderal Ahmad Yani melintas di SWP VII.D;</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Pantura melintas di SWP VII.A, dan SWP VII.B;</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 Kartini melintas di SWP VII.A, dan SWP VII.D;</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Raya Montongsari melintas di SWP VII.A, SWP VII.B, dan SWP VII.C;</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Raya Utama melintas di SWP VII.A, dan SWP VII.C;</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Sukurejo melintas di SWP VII.D;</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Sumberagung melintas di SWP VII.C;</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Tamtama melintas di SWP VII.A, SWP VII.C, dan SWP VII.D; dan</w:t>
      </w:r>
    </w:p>
    <w:p w:rsidR="00B638F7" w:rsidRPr="009E5918" w:rsidRDefault="00301CB4" w:rsidP="001A12C7">
      <w:pPr>
        <w:numPr>
          <w:ilvl w:val="0"/>
          <w:numId w:val="55"/>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Telaga Gedong melintas di SWP VII.B, dan SWP VII.C.</w:t>
      </w:r>
    </w:p>
    <w:p w:rsidR="00B638F7" w:rsidRPr="009E5918" w:rsidRDefault="00301CB4" w:rsidP="001A12C7">
      <w:pPr>
        <w:numPr>
          <w:ilvl w:val="0"/>
          <w:numId w:val="150"/>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jaringan prasarana lainnya digambarkan dalam peta dengan ketelitian geometri dan ketelitian detail informasi skala 1:5.000 sebagaimana tercantum dalam Lampiran III.J yang merupakan bagian tidak terpisahkan dari Peraturan Bupati ini.</w:t>
      </w:r>
    </w:p>
    <w:p w:rsidR="009779E8" w:rsidRDefault="009779E8"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V</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POLA RUANG</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Kesatu</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Umum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8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Pola Ruang sebagaimana yang dimaksud dalam Pasal 3 huruf c terdiri atas:</w:t>
      </w:r>
    </w:p>
    <w:p w:rsidR="00B638F7" w:rsidRPr="009E5918" w:rsidRDefault="00301CB4" w:rsidP="001A12C7">
      <w:pPr>
        <w:numPr>
          <w:ilvl w:val="0"/>
          <w:numId w:val="93"/>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 dan</w:t>
      </w:r>
    </w:p>
    <w:p w:rsidR="00B638F7" w:rsidRPr="009E5918" w:rsidRDefault="00301CB4" w:rsidP="001A12C7">
      <w:pPr>
        <w:numPr>
          <w:ilvl w:val="0"/>
          <w:numId w:val="93"/>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w:t>
      </w:r>
    </w:p>
    <w:p w:rsidR="00B638F7" w:rsidRPr="009E5918" w:rsidRDefault="00301CB4" w:rsidP="001A12C7">
      <w:pPr>
        <w:numPr>
          <w:ilvl w:val="0"/>
          <w:numId w:val="8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Pola Ruang sebagaimana dimaksud pada ayat (1) digambarkan dalam peta dengan tingkat ketelitian geometri dan ketelitian detail informasi skala 1:5.000 (satu banding lima ribu) tercantum dalam lampiran IV yang merupakan bagian tidak terpisahkan dari Peraturan Bupati ini.</w:t>
      </w:r>
    </w:p>
    <w:p w:rsidR="00B638F7" w:rsidRPr="009779E8" w:rsidRDefault="00B638F7" w:rsidP="001A12C7">
      <w:pPr>
        <w:spacing w:before="40" w:after="40" w:line="240" w:lineRule="auto"/>
        <w:ind w:left="426"/>
        <w:jc w:val="both"/>
        <w:rPr>
          <w:rFonts w:ascii="Bookman Old Style" w:eastAsia="Bookman Old Style" w:hAnsi="Bookman Old Style" w:cs="Bookman Old Style"/>
          <w:color w:val="000000" w:themeColor="text1"/>
          <w:sz w:val="12"/>
          <w:szCs w:val="12"/>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Kedua</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 sebagaimana dimaksud pada ayat (1) huruf a, terdiri atas:</w:t>
      </w:r>
    </w:p>
    <w:p w:rsidR="00B638F7" w:rsidRPr="009E5918" w:rsidRDefault="00301CB4" w:rsidP="001A12C7">
      <w:pPr>
        <w:numPr>
          <w:ilvl w:val="0"/>
          <w:numId w:val="170"/>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perlindung setempat dengan kode PS;</w:t>
      </w:r>
    </w:p>
    <w:p w:rsidR="00B638F7" w:rsidRPr="009E5918" w:rsidRDefault="00301CB4" w:rsidP="001A12C7">
      <w:pPr>
        <w:numPr>
          <w:ilvl w:val="0"/>
          <w:numId w:val="170"/>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ruang terbuka hijau dengan RTH;dan</w:t>
      </w:r>
    </w:p>
    <w:p w:rsidR="00B638F7" w:rsidRPr="009E5918" w:rsidRDefault="00301CB4" w:rsidP="001A12C7">
      <w:pPr>
        <w:numPr>
          <w:ilvl w:val="0"/>
          <w:numId w:val="170"/>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air dengan kode BA.</w:t>
      </w:r>
    </w:p>
    <w:p w:rsidR="00B638F7" w:rsidRPr="009779E8" w:rsidRDefault="00B638F7" w:rsidP="001A12C7">
      <w:pPr>
        <w:spacing w:before="40" w:after="40" w:line="240" w:lineRule="auto"/>
        <w:jc w:val="both"/>
        <w:rPr>
          <w:rFonts w:ascii="Bookman Old Style" w:eastAsia="Bookman Old Style" w:hAnsi="Bookman Old Style" w:cs="Bookman Old Style"/>
          <w:color w:val="000000" w:themeColor="text1"/>
          <w:sz w:val="10"/>
          <w:szCs w:val="10"/>
        </w:rPr>
      </w:pP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w:t>
      </w: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Perlindungan Setempat</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75"/>
        </w:numPr>
        <w:pBdr>
          <w:top w:val="nil"/>
          <w:left w:val="nil"/>
          <w:bottom w:val="nil"/>
          <w:right w:val="nil"/>
          <w:between w:val="nil"/>
        </w:pBdr>
        <w:tabs>
          <w:tab w:val="left" w:pos="567"/>
        </w:tabs>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perlindungan setempat dengan kode PS sebagaimana dimaksud dalam Pasal 25 huruf a dengan luas 33,00 (tiga puluh tiga koma nol nol) hektare berupa Sub-Zona perlindungan setempat dengan kode PS.</w:t>
      </w:r>
    </w:p>
    <w:p w:rsidR="00B638F7" w:rsidRPr="009E5918" w:rsidRDefault="00301CB4" w:rsidP="001A12C7">
      <w:pPr>
        <w:numPr>
          <w:ilvl w:val="0"/>
          <w:numId w:val="75"/>
        </w:numPr>
        <w:pBdr>
          <w:top w:val="nil"/>
          <w:left w:val="nil"/>
          <w:bottom w:val="nil"/>
          <w:right w:val="nil"/>
          <w:between w:val="nil"/>
        </w:pBdr>
        <w:tabs>
          <w:tab w:val="left" w:pos="567"/>
        </w:tabs>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sebagaimana dimaksud pada ayat (1) dengan luas 33,00 (tiga puluh tiga koma nol nol) hektare terdapat di:</w:t>
      </w:r>
    </w:p>
    <w:p w:rsidR="00B638F7" w:rsidRPr="009E5918" w:rsidRDefault="00301CB4" w:rsidP="001A12C7">
      <w:pPr>
        <w:numPr>
          <w:ilvl w:val="0"/>
          <w:numId w:val="11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VII.A.1, dan Blok VII.A.2; </w:t>
      </w:r>
    </w:p>
    <w:p w:rsidR="00B638F7" w:rsidRPr="009E5918" w:rsidRDefault="00301CB4" w:rsidP="001A12C7">
      <w:pPr>
        <w:numPr>
          <w:ilvl w:val="0"/>
          <w:numId w:val="11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1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1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VII.D.2.</w:t>
      </w:r>
    </w:p>
    <w:p w:rsidR="00B638F7" w:rsidRPr="009E5918" w:rsidRDefault="00B638F7" w:rsidP="001A12C7">
      <w:pPr>
        <w:spacing w:before="40" w:after="40" w:line="240" w:lineRule="auto"/>
        <w:rPr>
          <w:rFonts w:ascii="Bookman Old Style" w:eastAsia="Bookman Old Style" w:hAnsi="Bookman Old Style" w:cs="Bookman Old Style"/>
          <w:color w:val="000000" w:themeColor="text1"/>
          <w:sz w:val="24"/>
          <w:szCs w:val="24"/>
        </w:rPr>
      </w:pP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2</w:t>
      </w: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Terbuka Hijau</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Ruang Terbuka Hijau dengan kode RTH sebagaimana dimaksud dalam Pasal 25 huruf b dengan luas 64,51 (enam puluh empat koma lima satu) hektare meliputi:</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kota dengan kode RTH-2;</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taman RW dengan kode RTH-5; </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taman RT dengan kode RTH-6; </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pemakaman dengan kode RTH-7; dan </w:t>
      </w:r>
    </w:p>
    <w:p w:rsidR="00B638F7" w:rsidRPr="009E5918" w:rsidRDefault="00301CB4" w:rsidP="001A12C7">
      <w:pPr>
        <w:numPr>
          <w:ilvl w:val="0"/>
          <w:numId w:val="101"/>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jalur hijau dengan kode RTH-8. </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Sub-zona taman kota dengan kode RTH-2 sebagaimana dimaksud pada ayat (1) huruf a dengan luas 0,91 (nol koma sembilan satu) hektare terdapat di SWP VII.A pada Blok VII.A.2.</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 sebagaimana dimaksud pada ayat (1) huruf b dengan luas 7,01 (tujuh koma nol satu) hektare terdapat di:</w:t>
      </w:r>
    </w:p>
    <w:p w:rsidR="00B638F7" w:rsidRPr="009E5918" w:rsidRDefault="00301CB4" w:rsidP="001A12C7">
      <w:pPr>
        <w:numPr>
          <w:ilvl w:val="0"/>
          <w:numId w:val="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RW dengan kode RTH-5 sebagaimana dimaksud pada ayat (1) huruf c dengan luas 1,24 (satu koma dua empat) hektare terdapat di:</w:t>
      </w:r>
    </w:p>
    <w:p w:rsidR="00B638F7" w:rsidRPr="009E5918" w:rsidRDefault="00301CB4" w:rsidP="001A12C7">
      <w:pPr>
        <w:numPr>
          <w:ilvl w:val="0"/>
          <w:numId w:val="5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5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5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5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VII.D.2.</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RT dengan kode RTH-6 sebagaimana dimaksud pada ayat (1) huruf d dengan luas 0,14 (nol koma satu empat) hektare terdapat di:</w:t>
      </w:r>
    </w:p>
    <w:p w:rsidR="00B638F7" w:rsidRPr="009E5918" w:rsidRDefault="00301CB4" w:rsidP="001A12C7">
      <w:pPr>
        <w:numPr>
          <w:ilvl w:val="0"/>
          <w:numId w:val="59"/>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59"/>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59"/>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VII.D.2.</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RTH-7e sebagaimana dimaksud pada ayat (1) huruf e dengan luas 13,48 (tiga belas koma empat delapan) hektare terdapat di:</w:t>
      </w:r>
    </w:p>
    <w:p w:rsidR="00B638F7" w:rsidRPr="009E5918" w:rsidRDefault="00301CB4" w:rsidP="001A12C7">
      <w:pPr>
        <w:numPr>
          <w:ilvl w:val="0"/>
          <w:numId w:val="12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2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2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638F7" w:rsidRPr="009E5918" w:rsidRDefault="00301CB4" w:rsidP="001A12C7">
      <w:pPr>
        <w:numPr>
          <w:ilvl w:val="0"/>
          <w:numId w:val="12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35"/>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 sebagaimana dimaksud pada ayat (1) huruf f dengan luas 41,72 (empat puluh satu koma tujuh dua) hektare terdapat di:</w:t>
      </w:r>
    </w:p>
    <w:p w:rsidR="00B638F7" w:rsidRPr="009E5918" w:rsidRDefault="00301CB4" w:rsidP="001A12C7">
      <w:pPr>
        <w:numPr>
          <w:ilvl w:val="0"/>
          <w:numId w:val="153"/>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53"/>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53"/>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53"/>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CE57B9" w:rsidRDefault="00B638F7" w:rsidP="001A12C7">
      <w:pPr>
        <w:spacing w:before="40" w:after="40" w:line="240" w:lineRule="auto"/>
        <w:ind w:left="426"/>
        <w:jc w:val="both"/>
        <w:rPr>
          <w:rFonts w:ascii="Bookman Old Style" w:eastAsia="Bookman Old Style" w:hAnsi="Bookman Old Style" w:cs="Bookman Old Style"/>
          <w:color w:val="000000" w:themeColor="text1"/>
          <w:sz w:val="14"/>
          <w:szCs w:val="14"/>
        </w:rPr>
      </w:pP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3</w:t>
      </w:r>
    </w:p>
    <w:p w:rsidR="00B638F7" w:rsidRPr="009E5918" w:rsidRDefault="00301CB4" w:rsidP="001A12C7">
      <w:pPr>
        <w:spacing w:before="40" w:after="40" w:line="240" w:lineRule="auto"/>
        <w:ind w:left="284"/>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Terbuka Hijau</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76"/>
        </w:numPr>
        <w:pBdr>
          <w:top w:val="nil"/>
          <w:left w:val="nil"/>
          <w:bottom w:val="nil"/>
          <w:right w:val="nil"/>
          <w:between w:val="nil"/>
        </w:pBdr>
        <w:tabs>
          <w:tab w:val="left" w:pos="567"/>
        </w:tabs>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air dengan kode BA sebagaimana dimaksud dalam Pasal 25 huruf b dengan luas 30,69 (tiga puluh koma enam sembilan) hektare berupa Sub-Zona badan air dengan kode BA.</w:t>
      </w:r>
    </w:p>
    <w:p w:rsidR="00B638F7" w:rsidRPr="009E5918" w:rsidRDefault="00301CB4" w:rsidP="001A12C7">
      <w:pPr>
        <w:numPr>
          <w:ilvl w:val="0"/>
          <w:numId w:val="76"/>
        </w:numPr>
        <w:pBdr>
          <w:top w:val="nil"/>
          <w:left w:val="nil"/>
          <w:bottom w:val="nil"/>
          <w:right w:val="nil"/>
          <w:between w:val="nil"/>
        </w:pBdr>
        <w:tabs>
          <w:tab w:val="left" w:pos="567"/>
        </w:tabs>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air dengan kode BA sebagaimana dimaksud pada ayat (1) dengan luas 30,69 (tiga puluh koma enam sembilan) hektare terdapat di:</w:t>
      </w:r>
    </w:p>
    <w:p w:rsidR="00B638F7" w:rsidRPr="009E5918" w:rsidRDefault="00301CB4" w:rsidP="001A12C7">
      <w:pPr>
        <w:numPr>
          <w:ilvl w:val="0"/>
          <w:numId w:val="4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VII.A.1, dan Blok VII.A.2; </w:t>
      </w:r>
    </w:p>
    <w:p w:rsidR="00B638F7" w:rsidRPr="009E5918" w:rsidRDefault="00301CB4" w:rsidP="001A12C7">
      <w:pPr>
        <w:numPr>
          <w:ilvl w:val="0"/>
          <w:numId w:val="4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4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4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B638F7" w:rsidP="001A12C7">
      <w:pPr>
        <w:spacing w:before="40" w:after="40" w:line="240" w:lineRule="auto"/>
        <w:jc w:val="both"/>
        <w:rPr>
          <w:rFonts w:ascii="Bookman Old Style" w:eastAsia="Bookman Old Style" w:hAnsi="Bookman Old Style" w:cs="Bookman Old Style"/>
          <w:color w:val="000000" w:themeColor="text1"/>
          <w:sz w:val="24"/>
          <w:szCs w:val="24"/>
        </w:rPr>
      </w:pPr>
    </w:p>
    <w:p w:rsidR="00C410E4" w:rsidRDefault="00C410E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Ketiga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 sebagaimana dimaksud pada Pasal 24 ayat (1) huruf b meliputi:</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jalan dengan kode BJ;</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hutan produksi dengan kode KHP;  </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pertanian dengan kode P;</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pembangkitan tenaga listrik dengan kode PT; </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pariwisata dengan kode W;</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perumahan dengan kode R;</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sarana pelayanan umum dengan kode SPU; </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ruang terbuka non hijau dengan kode RTNH;</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perdagangan dan jasa dengan kode K; </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perkantoran dengan kode KT; </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transportasi dengan kode TR; dan</w:t>
      </w:r>
    </w:p>
    <w:p w:rsidR="00B638F7" w:rsidRPr="009E5918" w:rsidRDefault="00301CB4" w:rsidP="001A12C7">
      <w:pPr>
        <w:numPr>
          <w:ilvl w:val="0"/>
          <w:numId w:val="35"/>
        </w:numPr>
        <w:spacing w:before="40" w:after="40" w:line="240" w:lineRule="auto"/>
        <w:ind w:left="28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pertahanan dan keamanan dengan kode HK.</w:t>
      </w:r>
    </w:p>
    <w:p w:rsidR="00B638F7" w:rsidRPr="00986818" w:rsidRDefault="00B638F7" w:rsidP="001A12C7">
      <w:pPr>
        <w:spacing w:before="40" w:after="40" w:line="240" w:lineRule="auto"/>
        <w:ind w:left="284"/>
        <w:jc w:val="both"/>
        <w:rPr>
          <w:rFonts w:ascii="Bookman Old Style" w:eastAsia="Bookman Old Style" w:hAnsi="Bookman Old Style" w:cs="Bookman Old Style"/>
          <w:color w:val="000000" w:themeColor="text1"/>
          <w:sz w:val="12"/>
          <w:szCs w:val="12"/>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Jalan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77"/>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jalan dengan kode BJ sebagaimana dimaksud dalam Pasal 29 ayat (1) huruf a dengan luas 68,44 (enam puluh delapan koma empat empat) hektare berupa Sub-Zona badan jalan dengan kode BJ;</w:t>
      </w:r>
    </w:p>
    <w:p w:rsidR="00B638F7" w:rsidRPr="009E5918" w:rsidRDefault="00301CB4" w:rsidP="001A12C7">
      <w:pPr>
        <w:numPr>
          <w:ilvl w:val="0"/>
          <w:numId w:val="77"/>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badan jalan dengan kode BJ sebagaimana dimaksud pada ayat (1) dengan luas 68,44 (enam puluh delapan koma empat empat) hektare terdapat di: </w:t>
      </w:r>
    </w:p>
    <w:p w:rsidR="00B638F7" w:rsidRPr="009E5918" w:rsidRDefault="00301CB4" w:rsidP="001A12C7">
      <w:pPr>
        <w:numPr>
          <w:ilvl w:val="0"/>
          <w:numId w:val="46"/>
        </w:numPr>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46"/>
        </w:numPr>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46"/>
        </w:numPr>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46"/>
        </w:numPr>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C410E4" w:rsidRDefault="00B638F7" w:rsidP="001A12C7">
      <w:pPr>
        <w:spacing w:before="40" w:after="40" w:line="240" w:lineRule="auto"/>
        <w:jc w:val="both"/>
        <w:rPr>
          <w:rFonts w:ascii="Bookman Old Style" w:eastAsia="Bookman Old Style" w:hAnsi="Bookman Old Style" w:cs="Bookman Old Style"/>
          <w:color w:val="000000" w:themeColor="text1"/>
          <w:sz w:val="12"/>
          <w:szCs w:val="12"/>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2</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bookmarkStart w:id="16" w:name="_3brysfkylbf1" w:colFirst="0" w:colLast="0"/>
      <w:bookmarkEnd w:id="16"/>
      <w:r w:rsidRPr="009E5918">
        <w:rPr>
          <w:rFonts w:ascii="Bookman Old Style" w:eastAsia="Bookman Old Style" w:hAnsi="Bookman Old Style" w:cs="Bookman Old Style"/>
          <w:color w:val="000000" w:themeColor="text1"/>
          <w:sz w:val="24"/>
          <w:szCs w:val="24"/>
        </w:rPr>
        <w:t>Zona Hutan Produksi</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78"/>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hutan produksi dengan kode KHP sebagaimana dimaksud dalam Pasal 29 ayat (1) huruf b dengan luas 614,96 (enam ratus empat belas koma sembilan enam) hektare berupa Zub-zona Hutan Produksi Tetap dengan Kode HP;</w:t>
      </w:r>
    </w:p>
    <w:p w:rsidR="00B638F7" w:rsidRPr="009E5918" w:rsidRDefault="00301CB4" w:rsidP="001A12C7">
      <w:pPr>
        <w:numPr>
          <w:ilvl w:val="0"/>
          <w:numId w:val="78"/>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hutan produksi tetap dengan kode HP sebagaimana dimaksud pada ayat (1) dengan luas 614,96 (enam ratus empat belas koma sembilan enam) hektare terdapat di SWP VII.D pada Blok VII.D.2, dan Blok VII.D.3. </w:t>
      </w:r>
    </w:p>
    <w:p w:rsidR="00B638F7" w:rsidRPr="00C410E4" w:rsidRDefault="00B638F7" w:rsidP="001A12C7">
      <w:pPr>
        <w:tabs>
          <w:tab w:val="left" w:pos="567"/>
        </w:tabs>
        <w:spacing w:before="40" w:after="40" w:line="240" w:lineRule="auto"/>
        <w:jc w:val="both"/>
        <w:rPr>
          <w:rFonts w:ascii="Bookman Old Style" w:eastAsia="Bookman Old Style" w:hAnsi="Bookman Old Style" w:cs="Bookman Old Style"/>
          <w:color w:val="000000" w:themeColor="text1"/>
          <w:sz w:val="16"/>
          <w:szCs w:val="16"/>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3</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Pertanian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39"/>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pertanian dengan kode P sebagaimana dimaksud dalam Pasal 29 ayat (1) huruf c dengan luas 1.377,38 (seribu tiga ratus tujuh puluh tujuh koma tiga delapan) hektare terdiri atas:</w:t>
      </w:r>
    </w:p>
    <w:p w:rsidR="00B638F7" w:rsidRPr="009E5918" w:rsidRDefault="00301CB4" w:rsidP="001A12C7">
      <w:pPr>
        <w:numPr>
          <w:ilvl w:val="0"/>
          <w:numId w:val="13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tanaman pangan dengan kode P-1; </w:t>
      </w:r>
    </w:p>
    <w:p w:rsidR="00B638F7" w:rsidRPr="009E5918" w:rsidRDefault="00301CB4" w:rsidP="001A12C7">
      <w:pPr>
        <w:numPr>
          <w:ilvl w:val="0"/>
          <w:numId w:val="13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hortikultura dengan kode P-2; dan </w:t>
      </w:r>
    </w:p>
    <w:p w:rsidR="00B638F7" w:rsidRPr="009E5918" w:rsidRDefault="00301CB4" w:rsidP="001A12C7">
      <w:pPr>
        <w:numPr>
          <w:ilvl w:val="0"/>
          <w:numId w:val="13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 xml:space="preserve">Sub-Zona perkebunan dengan kode P-3. </w:t>
      </w:r>
    </w:p>
    <w:p w:rsidR="00B638F7" w:rsidRPr="009E5918" w:rsidRDefault="00301CB4" w:rsidP="001A12C7">
      <w:pPr>
        <w:numPr>
          <w:ilvl w:val="0"/>
          <w:numId w:val="139"/>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P-sebagaimana dimaksud pada ayat (1) huruf a dengan luas 1.334,15 (seribu tiga ratus tiga puluh empat koma satu lima) hektare terdapat di:</w:t>
      </w:r>
    </w:p>
    <w:p w:rsidR="00B638F7" w:rsidRPr="009E5918" w:rsidRDefault="00301CB4" w:rsidP="001A12C7">
      <w:pPr>
        <w:numPr>
          <w:ilvl w:val="0"/>
          <w:numId w:val="13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VII.A.1, dan Blok VII.A.2;  </w:t>
      </w:r>
    </w:p>
    <w:p w:rsidR="00B638F7" w:rsidRPr="009E5918" w:rsidRDefault="00301CB4" w:rsidP="001A12C7">
      <w:pPr>
        <w:numPr>
          <w:ilvl w:val="0"/>
          <w:numId w:val="13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3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3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39"/>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sebagaimana dimaksud pada ayat (1) huruf b dengan luas 18,69 (delapan belas koma enam sembilan) hektare terdapat di:</w:t>
      </w:r>
    </w:p>
    <w:p w:rsidR="00B638F7" w:rsidRPr="009E5918" w:rsidRDefault="00301CB4" w:rsidP="001A12C7">
      <w:pPr>
        <w:numPr>
          <w:ilvl w:val="0"/>
          <w:numId w:val="6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6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 dan</w:t>
      </w:r>
    </w:p>
    <w:p w:rsidR="00B638F7" w:rsidRPr="009E5918" w:rsidRDefault="00301CB4" w:rsidP="001A12C7">
      <w:pPr>
        <w:numPr>
          <w:ilvl w:val="0"/>
          <w:numId w:val="6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39"/>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perkebunan dengan kode P-3 sebagaimana dimaksud pada ayat (1) huruf c dengan luas 24,55 (dua puluh empat koma lima lima) hektare terdapat di SWP VII.D pada Blok VII.D.2 dan Blok VII.D.3. </w:t>
      </w:r>
    </w:p>
    <w:p w:rsidR="00B638F7" w:rsidRPr="00363060" w:rsidRDefault="00B638F7" w:rsidP="001A12C7">
      <w:pPr>
        <w:spacing w:before="40" w:after="40" w:line="240" w:lineRule="auto"/>
        <w:jc w:val="both"/>
        <w:rPr>
          <w:rFonts w:ascii="Bookman Old Style" w:eastAsia="Bookman Old Style" w:hAnsi="Bookman Old Style" w:cs="Bookman Old Style"/>
          <w:color w:val="000000" w:themeColor="text1"/>
          <w:sz w:val="16"/>
          <w:szCs w:val="16"/>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4</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Pembangkitan Tenaga Listrik</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Pembangkitan Tenaga Listrik (PTL) sebagaimana dimaksud dalam Pasal 17 ayat (3) huruf d dengan luas 0,90 (nol koma sembilan nol) hektar terdapat di SWP </w:t>
      </w:r>
      <w:r w:rsidR="00CB4AC6"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D Blok </w:t>
      </w:r>
      <w:r w:rsidR="00CB4AC6"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D.3. </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5</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Pariwisata</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3"/>
          <w:numId w:val="51"/>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Pariwisata dengan kode W sebagaimana dimaksud dalam Pasal 29 ayat (1) huruf e dengan luas 2,84 (dua koma delapan empat) hektare berupa Sub-Zona pariwisata dengan kode W.</w:t>
      </w:r>
    </w:p>
    <w:p w:rsidR="00B638F7" w:rsidRPr="009E5918" w:rsidRDefault="00301CB4" w:rsidP="001A12C7">
      <w:pPr>
        <w:numPr>
          <w:ilvl w:val="3"/>
          <w:numId w:val="51"/>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pariwisata dengan kode W sebagaimana dimaksud pada ayat (1) dengan luas 2,84 (dua koma delapan empat) hektare terdapat di:</w:t>
      </w:r>
    </w:p>
    <w:p w:rsidR="00B638F7" w:rsidRPr="009E5918" w:rsidRDefault="00301CB4" w:rsidP="001A12C7">
      <w:pPr>
        <w:numPr>
          <w:ilvl w:val="0"/>
          <w:numId w:val="61"/>
        </w:numPr>
        <w:pBdr>
          <w:top w:val="nil"/>
          <w:left w:val="nil"/>
          <w:bottom w:val="nil"/>
          <w:right w:val="nil"/>
          <w:between w:val="nil"/>
        </w:pBdr>
        <w:spacing w:before="40" w:after="40" w:line="240" w:lineRule="auto"/>
        <w:ind w:hanging="29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61"/>
        </w:numPr>
        <w:pBdr>
          <w:top w:val="nil"/>
          <w:left w:val="nil"/>
          <w:bottom w:val="nil"/>
          <w:right w:val="nil"/>
          <w:between w:val="nil"/>
        </w:pBdr>
        <w:spacing w:before="40" w:after="40" w:line="240" w:lineRule="auto"/>
        <w:ind w:hanging="29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A0601B" w:rsidRDefault="00B638F7" w:rsidP="001A12C7">
      <w:pPr>
        <w:spacing w:before="40" w:after="40" w:line="240" w:lineRule="auto"/>
        <w:rPr>
          <w:rFonts w:ascii="Bookman Old Style" w:eastAsia="Bookman Old Style" w:hAnsi="Bookman Old Style" w:cs="Bookman Old Style"/>
          <w:color w:val="000000" w:themeColor="text1"/>
          <w:sz w:val="14"/>
          <w:szCs w:val="14"/>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6</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Perumahan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11"/>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perumahan dengan kode R sebagaimana dimaksud dalam Pasal 29 ayat (1) huruf f dengan luas 556,30 (lima ratus lima puluh enam koma tiga) hektare meliputi: </w:t>
      </w:r>
    </w:p>
    <w:p w:rsidR="00B638F7" w:rsidRPr="009E5918" w:rsidRDefault="00301CB4" w:rsidP="001A12C7">
      <w:pPr>
        <w:numPr>
          <w:ilvl w:val="0"/>
          <w:numId w:val="14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Perumahan Kepadatan Tinggi dengan kode R-2; </w:t>
      </w:r>
    </w:p>
    <w:p w:rsidR="00B638F7" w:rsidRPr="009E5918" w:rsidRDefault="00301CB4" w:rsidP="001A12C7">
      <w:pPr>
        <w:numPr>
          <w:ilvl w:val="0"/>
          <w:numId w:val="14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Perumahan Kepadatan Sedang dengan kode R-3; dan </w:t>
      </w:r>
    </w:p>
    <w:p w:rsidR="00B638F7" w:rsidRPr="009E5918" w:rsidRDefault="00301CB4" w:rsidP="001A12C7">
      <w:pPr>
        <w:numPr>
          <w:ilvl w:val="0"/>
          <w:numId w:val="14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Rendah dengan kode R-4.</w:t>
      </w:r>
    </w:p>
    <w:p w:rsidR="00B638F7" w:rsidRPr="009E5918" w:rsidRDefault="00301CB4" w:rsidP="001A12C7">
      <w:pPr>
        <w:numPr>
          <w:ilvl w:val="0"/>
          <w:numId w:val="111"/>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perumahan kepadatan tinggi dengan kode R-2 sebagaimana dimaksud pada ayat (1) huruf a dengan luas 164,44 (seratus enam puluh empat koma empat empat) hektare terdapat di: </w:t>
      </w:r>
    </w:p>
    <w:p w:rsidR="00B638F7" w:rsidRPr="009E5918" w:rsidRDefault="00301CB4" w:rsidP="001A12C7">
      <w:pPr>
        <w:numPr>
          <w:ilvl w:val="0"/>
          <w:numId w:val="11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1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1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1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dan Blok VII.D.3. </w:t>
      </w:r>
    </w:p>
    <w:p w:rsidR="00B638F7" w:rsidRPr="009E5918" w:rsidRDefault="00301CB4" w:rsidP="001A12C7">
      <w:pPr>
        <w:numPr>
          <w:ilvl w:val="0"/>
          <w:numId w:val="111"/>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 xml:space="preserve">Sub-Zona perumahan kepadatan sedang dengan kode R-3 sebagaimana dimaksud pada ayat (1) huruf b dengan luas 389,26 (tiga ratus delapan puluh sembilan koma dua enam) hektare terdapat di: </w:t>
      </w:r>
    </w:p>
    <w:p w:rsidR="00B638F7" w:rsidRPr="009E5918" w:rsidRDefault="00301CB4" w:rsidP="001A12C7">
      <w:pPr>
        <w:numPr>
          <w:ilvl w:val="0"/>
          <w:numId w:val="15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5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5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5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11"/>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rendah dengan kode R-4 sebagaimana dimaksud pada ayat (1) huruf c dengan luas 2,61 (dua koma enam satu) hektare terdapat di SWP VII.D pada Blok VII.D.2.</w:t>
      </w:r>
    </w:p>
    <w:p w:rsidR="00CB4AC6" w:rsidRPr="00A0601B" w:rsidRDefault="00CB4AC6" w:rsidP="001A12C7">
      <w:pPr>
        <w:spacing w:before="40" w:after="40" w:line="240" w:lineRule="auto"/>
        <w:ind w:left="357"/>
        <w:jc w:val="both"/>
        <w:rPr>
          <w:rFonts w:ascii="Bookman Old Style" w:eastAsia="Bookman Old Style" w:hAnsi="Bookman Old Style" w:cs="Bookman Old Style"/>
          <w:color w:val="000000" w:themeColor="text1"/>
          <w:sz w:val="12"/>
          <w:szCs w:val="12"/>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7</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Sarana Pelayanan Umum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1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sarana pelayanan umum dengan kode SPU sebagaimana dimaksud dalam Pasal 29 ayat (1) huruf g dengan luas 28,48 (dua puluh delapan koma empat delapan) hektare meliputi: </w:t>
      </w:r>
    </w:p>
    <w:p w:rsidR="00B638F7" w:rsidRPr="009E5918" w:rsidRDefault="00301CB4" w:rsidP="001A12C7">
      <w:pPr>
        <w:numPr>
          <w:ilvl w:val="0"/>
          <w:numId w:val="9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kota dengan kode SPU-1;</w:t>
      </w:r>
    </w:p>
    <w:p w:rsidR="00B638F7" w:rsidRPr="009E5918" w:rsidRDefault="00301CB4" w:rsidP="001A12C7">
      <w:pPr>
        <w:numPr>
          <w:ilvl w:val="0"/>
          <w:numId w:val="9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w:t>
      </w:r>
    </w:p>
    <w:p w:rsidR="00B638F7" w:rsidRPr="009E5918" w:rsidRDefault="00301CB4" w:rsidP="001A12C7">
      <w:pPr>
        <w:numPr>
          <w:ilvl w:val="0"/>
          <w:numId w:val="9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dan</w:t>
      </w:r>
    </w:p>
    <w:p w:rsidR="00B638F7" w:rsidRPr="009E5918" w:rsidRDefault="00301CB4" w:rsidP="001A12C7">
      <w:pPr>
        <w:numPr>
          <w:ilvl w:val="0"/>
          <w:numId w:val="9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w:t>
      </w:r>
    </w:p>
    <w:p w:rsidR="00B638F7" w:rsidRPr="009E5918" w:rsidRDefault="00301CB4" w:rsidP="001A12C7">
      <w:pPr>
        <w:numPr>
          <w:ilvl w:val="0"/>
          <w:numId w:val="11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kota dengan kode SPU-1 sebagaimana dimaksud pada ayat (1) huruf a dengan luas 10,55 (sepuluh koma lima lima) hektare terdapat di:</w:t>
      </w:r>
    </w:p>
    <w:p w:rsidR="00B638F7" w:rsidRPr="009E5918" w:rsidRDefault="00301CB4" w:rsidP="001A12C7">
      <w:pPr>
        <w:numPr>
          <w:ilvl w:val="0"/>
          <w:numId w:val="12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2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2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2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11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 sebagaimana dimaksud pada ayat (1) huruf b dengan luas 4,33 (empat koma tiga tiga) hektare terdapat di:</w:t>
      </w:r>
    </w:p>
    <w:p w:rsidR="00B638F7" w:rsidRPr="009E5918" w:rsidRDefault="00301CB4" w:rsidP="001A12C7">
      <w:pPr>
        <w:numPr>
          <w:ilvl w:val="0"/>
          <w:numId w:val="11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1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1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1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VII.D.3.</w:t>
      </w:r>
    </w:p>
    <w:p w:rsidR="00B638F7" w:rsidRPr="009E5918" w:rsidRDefault="00301CB4" w:rsidP="001A12C7">
      <w:pPr>
        <w:numPr>
          <w:ilvl w:val="0"/>
          <w:numId w:val="11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sebagaimana dimaksud pada ayat (1) huruf c dengan luas 12,94 (dua belas koma sembilan empat) hektare terdapat di:</w:t>
      </w:r>
    </w:p>
    <w:p w:rsidR="00B638F7" w:rsidRPr="009E5918" w:rsidRDefault="00301CB4" w:rsidP="001A12C7">
      <w:pPr>
        <w:numPr>
          <w:ilvl w:val="0"/>
          <w:numId w:val="11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1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1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1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Blok VII.D.2, dan Blok VII.D.3. </w:t>
      </w:r>
    </w:p>
    <w:p w:rsidR="00B638F7" w:rsidRPr="009E5918" w:rsidRDefault="00301CB4" w:rsidP="001A12C7">
      <w:pPr>
        <w:numPr>
          <w:ilvl w:val="0"/>
          <w:numId w:val="11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 sebagaimana dimaksud pada ayat (1) huruf d dengan luas 0,67 (nol koma enam tujuh) hektare terdapat di:</w:t>
      </w:r>
    </w:p>
    <w:p w:rsidR="00B638F7" w:rsidRPr="009E5918" w:rsidRDefault="00301CB4" w:rsidP="001A12C7">
      <w:pPr>
        <w:numPr>
          <w:ilvl w:val="0"/>
          <w:numId w:val="12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2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2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20"/>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Blok VII.D.2, dan Blok VII.D.3. </w:t>
      </w:r>
    </w:p>
    <w:p w:rsidR="00B638F7" w:rsidRPr="009E5918" w:rsidRDefault="00B638F7"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p>
    <w:p w:rsidR="00A0601B" w:rsidRDefault="00A0601B"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Paragraf 8</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Ruang Terbuka Non Hijau</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Ruang Terbuka Non Hijau (RTNH) sebagaimana dimaksud dalam Pasal 17 ayat (3) huruf h dengan luas 0,12 (nol koma satu dua) hektar terdapat di SWP </w:t>
      </w:r>
      <w:r w:rsidR="00CB4AC6"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C Blok </w:t>
      </w:r>
      <w:r w:rsidR="00CB4AC6" w:rsidRPr="009E5918">
        <w:rPr>
          <w:rFonts w:ascii="Bookman Old Style" w:eastAsia="Bookman Old Style" w:hAnsi="Bookman Old Style" w:cs="Bookman Old Style"/>
          <w:color w:val="000000" w:themeColor="text1"/>
          <w:sz w:val="24"/>
          <w:szCs w:val="24"/>
        </w:rPr>
        <w:t>VII.</w:t>
      </w:r>
      <w:r w:rsidRPr="009E5918">
        <w:rPr>
          <w:rFonts w:ascii="Bookman Old Style" w:eastAsia="Bookman Old Style" w:hAnsi="Bookman Old Style" w:cs="Bookman Old Style"/>
          <w:color w:val="000000" w:themeColor="text1"/>
          <w:sz w:val="24"/>
          <w:szCs w:val="24"/>
        </w:rPr>
        <w:t xml:space="preserve">C.1. </w:t>
      </w:r>
    </w:p>
    <w:p w:rsidR="00B638F7" w:rsidRPr="00A0601B" w:rsidRDefault="00B638F7" w:rsidP="001A12C7">
      <w:pPr>
        <w:tabs>
          <w:tab w:val="left" w:pos="567"/>
        </w:tabs>
        <w:spacing w:before="40" w:after="40" w:line="240" w:lineRule="auto"/>
        <w:jc w:val="center"/>
        <w:rPr>
          <w:rFonts w:ascii="Bookman Old Style" w:eastAsia="Bookman Old Style" w:hAnsi="Bookman Old Style" w:cs="Bookman Old Style"/>
          <w:color w:val="000000" w:themeColor="text1"/>
          <w:sz w:val="10"/>
          <w:szCs w:val="10"/>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9</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Perdagangan dan Jasa</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1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Perdagangan dan Jasa dengan kode K sebagaimana dimaksud dalam Pasal 29 ayat (1) huruf i dengan luas 142,50 (seratus empat puluh dua koma lima) hektare terdiri atas: </w:t>
      </w:r>
    </w:p>
    <w:p w:rsidR="00B638F7" w:rsidRPr="009E5918" w:rsidRDefault="00301CB4" w:rsidP="001A12C7">
      <w:pPr>
        <w:numPr>
          <w:ilvl w:val="0"/>
          <w:numId w:val="9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perdagangan dan jasa skala kota dengan kode K-1; </w:t>
      </w:r>
    </w:p>
    <w:p w:rsidR="00B638F7" w:rsidRPr="009E5918" w:rsidRDefault="00301CB4" w:rsidP="001A12C7">
      <w:pPr>
        <w:numPr>
          <w:ilvl w:val="0"/>
          <w:numId w:val="9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WP dengan kode K-2; dan</w:t>
      </w:r>
    </w:p>
    <w:p w:rsidR="00B638F7" w:rsidRPr="009E5918" w:rsidRDefault="00301CB4" w:rsidP="001A12C7">
      <w:pPr>
        <w:numPr>
          <w:ilvl w:val="0"/>
          <w:numId w:val="94"/>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perdagangan dan jasa Skala SWP dengan kode K-3. </w:t>
      </w:r>
    </w:p>
    <w:p w:rsidR="00B638F7" w:rsidRPr="009E5918" w:rsidRDefault="00301CB4" w:rsidP="001A12C7">
      <w:pPr>
        <w:numPr>
          <w:ilvl w:val="0"/>
          <w:numId w:val="11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kota dengan kode K-1 sebagaimana dimaksud pada ayat (1) huruf a dengan luas 89,14 (delapan puluh sembilan koma satu empat) hektare terdapat di:</w:t>
      </w:r>
    </w:p>
    <w:p w:rsidR="00B638F7" w:rsidRPr="009E5918" w:rsidRDefault="00301CB4" w:rsidP="001A12C7">
      <w:pPr>
        <w:numPr>
          <w:ilvl w:val="0"/>
          <w:numId w:val="14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4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B638F7" w:rsidRPr="009E5918" w:rsidRDefault="00301CB4" w:rsidP="001A12C7">
      <w:pPr>
        <w:numPr>
          <w:ilvl w:val="0"/>
          <w:numId w:val="14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w:t>
      </w:r>
    </w:p>
    <w:p w:rsidR="00B638F7" w:rsidRPr="009E5918" w:rsidRDefault="00301CB4" w:rsidP="001A12C7">
      <w:pPr>
        <w:numPr>
          <w:ilvl w:val="0"/>
          <w:numId w:val="11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perdagangan dan jasa skala WP dengan kode K-2 sebagaimana dimaksud pada ayat (1) huruf b dengan luas 37,95 (tiga puluh tujuh koma sembilan lima) hektare terdapat di: </w:t>
      </w:r>
    </w:p>
    <w:p w:rsidR="00B638F7" w:rsidRPr="009E5918" w:rsidRDefault="00301CB4" w:rsidP="001A12C7">
      <w:pPr>
        <w:numPr>
          <w:ilvl w:val="0"/>
          <w:numId w:val="1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5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11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SWP dengan kode K-3 sebagaimana dimaksud pada ayat (1) huruf c dengan luas 15,42 (lima belas koma empat dua) hektare terdapat di:</w:t>
      </w:r>
    </w:p>
    <w:p w:rsidR="00B638F7" w:rsidRPr="009E5918" w:rsidRDefault="00301CB4" w:rsidP="001A12C7">
      <w:pPr>
        <w:numPr>
          <w:ilvl w:val="0"/>
          <w:numId w:val="121"/>
        </w:numPr>
        <w:spacing w:before="40" w:after="40" w:line="240" w:lineRule="auto"/>
        <w:ind w:left="717"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21"/>
        </w:numPr>
        <w:spacing w:before="40" w:after="40" w:line="240" w:lineRule="auto"/>
        <w:ind w:left="717"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VII.B.2; dan</w:t>
      </w:r>
    </w:p>
    <w:p w:rsidR="00B638F7" w:rsidRPr="009E5918" w:rsidRDefault="00301CB4" w:rsidP="001A12C7">
      <w:pPr>
        <w:numPr>
          <w:ilvl w:val="0"/>
          <w:numId w:val="121"/>
        </w:numPr>
        <w:spacing w:before="40" w:after="40" w:line="240" w:lineRule="auto"/>
        <w:ind w:left="717" w:hanging="29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B638F7" w:rsidP="001A12C7">
      <w:pPr>
        <w:spacing w:before="40" w:after="40" w:line="240" w:lineRule="auto"/>
        <w:rPr>
          <w:rFonts w:ascii="Bookman Old Style" w:eastAsia="Bookman Old Style" w:hAnsi="Bookman Old Style" w:cs="Bookman Old Style"/>
          <w:color w:val="000000" w:themeColor="text1"/>
          <w:sz w:val="24"/>
          <w:szCs w:val="24"/>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10</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Perkantoran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6"/>
          <w:numId w:val="51"/>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Perkantoran (KT) sebagaimana dimaksud dalam Pasal 29 ayat (1) huruf j dengan luas 3,51 (tiga koma lima satu) hektare berupa Sub-Zona perkantoran dengan kode KT. </w:t>
      </w:r>
    </w:p>
    <w:p w:rsidR="00B638F7" w:rsidRPr="009E5918" w:rsidRDefault="00301CB4" w:rsidP="001A12C7">
      <w:pPr>
        <w:numPr>
          <w:ilvl w:val="6"/>
          <w:numId w:val="51"/>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perkantoran dengan kode KT sebagaimana dimaksud pada ayat (1) terdapat di:</w:t>
      </w:r>
    </w:p>
    <w:p w:rsidR="00B638F7" w:rsidRPr="009E5918" w:rsidRDefault="00301CB4" w:rsidP="001A12C7">
      <w:pPr>
        <w:numPr>
          <w:ilvl w:val="0"/>
          <w:numId w:val="12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2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2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2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B638F7" w:rsidP="001A12C7">
      <w:pPr>
        <w:spacing w:before="40" w:after="40" w:line="240" w:lineRule="auto"/>
        <w:ind w:left="426"/>
        <w:jc w:val="both"/>
        <w:rPr>
          <w:rFonts w:ascii="Bookman Old Style" w:eastAsia="Bookman Old Style" w:hAnsi="Bookman Old Style" w:cs="Bookman Old Style"/>
          <w:color w:val="000000" w:themeColor="text1"/>
          <w:sz w:val="24"/>
          <w:szCs w:val="24"/>
        </w:rPr>
      </w:pPr>
    </w:p>
    <w:p w:rsidR="00A0601B" w:rsidRDefault="00A0601B"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p>
    <w:p w:rsidR="00A0601B" w:rsidRDefault="00A0601B"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p>
    <w:p w:rsidR="00A0601B" w:rsidRDefault="00A0601B"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Paragraf 11</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Transportasi </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7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Transportasi dengan kode TR sebagaimana dimaksud dalam Pasal 29 ayat (1) huruf k dengan luas 1,86 (satu koma delapan enam) hektare berupa Sub-Zona transportasi dengan kode TR. </w:t>
      </w:r>
    </w:p>
    <w:p w:rsidR="00B638F7" w:rsidRPr="009E5918" w:rsidRDefault="00301CB4" w:rsidP="001A12C7">
      <w:pPr>
        <w:numPr>
          <w:ilvl w:val="0"/>
          <w:numId w:val="7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transportasi dengan kode TR sebagaimana dimaksud pada ayat (1) dengan luas 1,86 (satu koma delapan enam) hektare terdapat di:</w:t>
      </w:r>
    </w:p>
    <w:p w:rsidR="00B638F7" w:rsidRPr="009E5918" w:rsidRDefault="00301CB4" w:rsidP="001A12C7">
      <w:pPr>
        <w:numPr>
          <w:ilvl w:val="0"/>
          <w:numId w:val="6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 dan</w:t>
      </w:r>
    </w:p>
    <w:p w:rsidR="00B638F7" w:rsidRPr="009E5918" w:rsidRDefault="00301CB4" w:rsidP="001A12C7">
      <w:pPr>
        <w:numPr>
          <w:ilvl w:val="0"/>
          <w:numId w:val="6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A0601B" w:rsidRDefault="00B638F7" w:rsidP="001A12C7">
      <w:pPr>
        <w:spacing w:before="40" w:after="40" w:line="240" w:lineRule="auto"/>
        <w:jc w:val="both"/>
        <w:rPr>
          <w:rFonts w:ascii="Bookman Old Style" w:eastAsia="Bookman Old Style" w:hAnsi="Bookman Old Style" w:cs="Bookman Old Style"/>
          <w:color w:val="000000" w:themeColor="text1"/>
          <w:sz w:val="12"/>
          <w:szCs w:val="12"/>
        </w:rPr>
      </w:pP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12</w:t>
      </w:r>
    </w:p>
    <w:p w:rsidR="00B638F7" w:rsidRPr="009E5918" w:rsidRDefault="00301CB4" w:rsidP="001A12C7">
      <w:pPr>
        <w:tabs>
          <w:tab w:val="left" w:pos="567"/>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Pertahanan dan Keamanan </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63"/>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pertahanan dan keamanan dengan kode HK sebagaimana dimaksud dalam Pasal 29 ayat (1) huruf l dengan luas 4,97 (empat koma sembilan tujuh) hektare berupa Sub-Zona pertahanan dan keamanan dengan kode HK.</w:t>
      </w:r>
    </w:p>
    <w:p w:rsidR="00B638F7" w:rsidRPr="009E5918" w:rsidRDefault="00301CB4" w:rsidP="001A12C7">
      <w:pPr>
        <w:numPr>
          <w:ilvl w:val="0"/>
          <w:numId w:val="63"/>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pertahanan dan keamanan dengan kode HK sebagaimana dimaksud pada ayat (1) dengan luas  4,97 (empat koma sembilan tujuh) hektare terdapat  di:</w:t>
      </w:r>
    </w:p>
    <w:p w:rsidR="00B638F7" w:rsidRPr="009E5918" w:rsidRDefault="00301CB4" w:rsidP="001A12C7">
      <w:pPr>
        <w:numPr>
          <w:ilvl w:val="7"/>
          <w:numId w:val="51"/>
        </w:numPr>
        <w:pBdr>
          <w:top w:val="nil"/>
          <w:left w:val="nil"/>
          <w:bottom w:val="nil"/>
          <w:right w:val="nil"/>
          <w:between w:val="nil"/>
        </w:pBdr>
        <w:spacing w:before="40" w:after="40" w:line="240" w:lineRule="auto"/>
        <w:ind w:left="709" w:hanging="282"/>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7"/>
          <w:numId w:val="51"/>
        </w:numPr>
        <w:pBdr>
          <w:top w:val="nil"/>
          <w:left w:val="nil"/>
          <w:bottom w:val="nil"/>
          <w:right w:val="nil"/>
          <w:between w:val="nil"/>
        </w:pBdr>
        <w:spacing w:before="40" w:after="40" w:line="240" w:lineRule="auto"/>
        <w:ind w:left="709" w:hanging="282"/>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63"/>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Pengembangan Zona pertahanan dan keamanan (HK) di luar sebagaimana dimaksud pada ayat (1) dapat dilakukan melalui kebijakan penataan ruang Kabupaten.</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VI</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PEMANFAATAN RUANG</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Pertama</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Umum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9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Pemanfaatan Ruang sebagaimana dimaksud dalam Pasal 2 huruf d merupakan acuan untuk mewujudkan rencana Struktur Ruang dan rencana Pola Ruang sesuai dengan RDTR Kecamatan Weleri.</w:t>
      </w:r>
    </w:p>
    <w:p w:rsidR="00B638F7" w:rsidRPr="009E5918" w:rsidRDefault="00301CB4" w:rsidP="001A12C7">
      <w:pPr>
        <w:numPr>
          <w:ilvl w:val="0"/>
          <w:numId w:val="9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Perubahan peruntukan dan fungsi serta penggunaan kawasan hutan untuk kepentingan pembangunan diluar kehutanan berlaku ketentuan peraturan perundang-undangan di bidang kehutanan.</w:t>
      </w:r>
    </w:p>
    <w:p w:rsidR="00B638F7" w:rsidRPr="009E5918" w:rsidRDefault="00301CB4" w:rsidP="001A12C7">
      <w:pPr>
        <w:numPr>
          <w:ilvl w:val="0"/>
          <w:numId w:val="9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pemanfaatan ruang sebagaimana dimaksud pada ayat (1) meliputi:</w:t>
      </w:r>
    </w:p>
    <w:p w:rsidR="00B638F7" w:rsidRPr="009E5918" w:rsidRDefault="00301CB4" w:rsidP="001A12C7">
      <w:pPr>
        <w:numPr>
          <w:ilvl w:val="0"/>
          <w:numId w:val="13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pelaksanaan Konfirmasi KKPR; dan </w:t>
      </w:r>
    </w:p>
    <w:p w:rsidR="00B638F7" w:rsidRPr="009E5918" w:rsidRDefault="00301CB4" w:rsidP="001A12C7">
      <w:pPr>
        <w:numPr>
          <w:ilvl w:val="0"/>
          <w:numId w:val="132"/>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Pemanfaatan Ruang prioritas.</w:t>
      </w:r>
    </w:p>
    <w:p w:rsidR="00B638F7" w:rsidRPr="00A0601B" w:rsidRDefault="00B638F7" w:rsidP="001A12C7">
      <w:pPr>
        <w:spacing w:before="40" w:after="40" w:line="240" w:lineRule="auto"/>
        <w:ind w:left="714"/>
        <w:jc w:val="both"/>
        <w:rPr>
          <w:rFonts w:ascii="Bookman Old Style" w:eastAsia="Bookman Old Style" w:hAnsi="Bookman Old Style" w:cs="Bookman Old Style"/>
          <w:color w:val="000000" w:themeColor="text1"/>
          <w:sz w:val="14"/>
          <w:szCs w:val="14"/>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Kedua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Konfirmasi Kesesuaian Kegiatan Pemanfaatan Ruang </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6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Pelaksanaan KKKPR di Wilayah Perencanaan Kecamatan Weleri sebagaimana dimaksud dalam Pasal 42 ayat (3) huruf a dilaksanakan sesuai dengan ketentuan peraturan perundang-undangan.</w:t>
      </w:r>
    </w:p>
    <w:p w:rsidR="00B638F7" w:rsidRPr="009E5918" w:rsidRDefault="00301CB4" w:rsidP="001A12C7">
      <w:pPr>
        <w:numPr>
          <w:ilvl w:val="0"/>
          <w:numId w:val="16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KKKPR sebagaimana dimaksud pada ayat (1) menjadi pertimbangan dalam pelaksanaan revisi RDTR Kecamatan Weleri. </w:t>
      </w:r>
    </w:p>
    <w:p w:rsidR="00B638F7" w:rsidRPr="009E5918" w:rsidRDefault="00B638F7" w:rsidP="001A12C7">
      <w:pPr>
        <w:spacing w:before="40" w:after="40" w:line="240" w:lineRule="auto"/>
        <w:jc w:val="both"/>
        <w:rPr>
          <w:rFonts w:ascii="Bookman Old Style" w:eastAsia="Bookman Old Style" w:hAnsi="Bookman Old Style" w:cs="Bookman Old Style"/>
          <w:color w:val="000000" w:themeColor="text1"/>
          <w:sz w:val="24"/>
          <w:szCs w:val="24"/>
        </w:rPr>
      </w:pPr>
    </w:p>
    <w:p w:rsidR="00986818" w:rsidRDefault="00986818" w:rsidP="001A12C7">
      <w:pPr>
        <w:spacing w:before="40" w:after="40" w:line="240" w:lineRule="auto"/>
        <w:jc w:val="center"/>
        <w:rPr>
          <w:rFonts w:ascii="Bookman Old Style" w:eastAsia="Bookman Old Style" w:hAnsi="Bookman Old Style" w:cs="Bookman Old Style"/>
          <w:color w:val="000000" w:themeColor="text1"/>
          <w:sz w:val="24"/>
          <w:szCs w:val="24"/>
        </w:rPr>
      </w:pPr>
    </w:p>
    <w:p w:rsidR="00986818" w:rsidRDefault="00986818" w:rsidP="001A12C7">
      <w:pPr>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Ketiga</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Pemanfaatan Ruang Prioritas</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Pemanfaatan Ruang prioritas sebagaimana dimaksud dalam Pasal 42 ayat (3) huruf b meliputi:</w:t>
      </w:r>
    </w:p>
    <w:p w:rsidR="00B638F7" w:rsidRPr="009E5918" w:rsidRDefault="00301CB4" w:rsidP="001A12C7">
      <w:pPr>
        <w:numPr>
          <w:ilvl w:val="0"/>
          <w:numId w:val="16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perwujudan;</w:t>
      </w:r>
    </w:p>
    <w:p w:rsidR="00B638F7" w:rsidRPr="009E5918" w:rsidRDefault="00301CB4" w:rsidP="001A12C7">
      <w:pPr>
        <w:numPr>
          <w:ilvl w:val="0"/>
          <w:numId w:val="16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lokasi;</w:t>
      </w:r>
    </w:p>
    <w:p w:rsidR="00B638F7" w:rsidRPr="009E5918" w:rsidRDefault="00301CB4" w:rsidP="001A12C7">
      <w:pPr>
        <w:numPr>
          <w:ilvl w:val="0"/>
          <w:numId w:val="16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sumber pendanaan;</w:t>
      </w:r>
    </w:p>
    <w:p w:rsidR="00B638F7" w:rsidRPr="009E5918" w:rsidRDefault="00301CB4" w:rsidP="001A12C7">
      <w:pPr>
        <w:numPr>
          <w:ilvl w:val="0"/>
          <w:numId w:val="16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instansi pelaksana; dan</w:t>
      </w:r>
    </w:p>
    <w:p w:rsidR="00B638F7" w:rsidRPr="009E5918" w:rsidRDefault="00301CB4" w:rsidP="001A12C7">
      <w:pPr>
        <w:numPr>
          <w:ilvl w:val="0"/>
          <w:numId w:val="165"/>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waktu dan tahapan pelaksanaan.</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perwujudan sebagaimana dimaksud pada ayat (1) huruf a meliputi:</w:t>
      </w:r>
    </w:p>
    <w:p w:rsidR="00B638F7" w:rsidRPr="009E5918" w:rsidRDefault="00301CB4" w:rsidP="001A12C7">
      <w:pPr>
        <w:numPr>
          <w:ilvl w:val="0"/>
          <w:numId w:val="161"/>
        </w:numPr>
        <w:pBdr>
          <w:top w:val="nil"/>
          <w:left w:val="nil"/>
          <w:bottom w:val="nil"/>
          <w:right w:val="nil"/>
          <w:between w:val="nil"/>
        </w:pBdr>
        <w:spacing w:before="40" w:after="40" w:line="240" w:lineRule="auto"/>
        <w:ind w:hanging="29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program perwujudan rencana Struktur Ruang; dan </w:t>
      </w:r>
    </w:p>
    <w:p w:rsidR="00B638F7" w:rsidRPr="009E5918" w:rsidRDefault="00301CB4" w:rsidP="001A12C7">
      <w:pPr>
        <w:numPr>
          <w:ilvl w:val="0"/>
          <w:numId w:val="161"/>
        </w:numPr>
        <w:pBdr>
          <w:top w:val="nil"/>
          <w:left w:val="nil"/>
          <w:bottom w:val="nil"/>
          <w:right w:val="nil"/>
          <w:between w:val="nil"/>
        </w:pBdr>
        <w:spacing w:before="40" w:after="40" w:line="240" w:lineRule="auto"/>
        <w:ind w:hanging="294"/>
        <w:jc w:val="both"/>
        <w:rPr>
          <w:rFonts w:ascii="Bookman Old Style" w:hAnsi="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program perwujudan rencana Pola Ruang. </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Lokasi sebagaimana dimaksud pada ayat (1) huruf b, terdapat di SWP dan/ atau Blok. </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Sumber pendanaan sebagaimana dimaksud pada ayat (1) huruf c terdiri atas:</w:t>
      </w:r>
    </w:p>
    <w:p w:rsidR="00B638F7" w:rsidRPr="009E5918" w:rsidRDefault="00301CB4" w:rsidP="001A12C7">
      <w:pPr>
        <w:numPr>
          <w:ilvl w:val="0"/>
          <w:numId w:val="16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anggaran pendapatan dan belanja negara;</w:t>
      </w:r>
    </w:p>
    <w:p w:rsidR="00B638F7" w:rsidRPr="009E5918" w:rsidRDefault="00301CB4" w:rsidP="001A12C7">
      <w:pPr>
        <w:numPr>
          <w:ilvl w:val="0"/>
          <w:numId w:val="16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anggaran pendapatan dan belanja provinsi;</w:t>
      </w:r>
    </w:p>
    <w:p w:rsidR="00B638F7" w:rsidRPr="009E5918" w:rsidRDefault="00301CB4" w:rsidP="001A12C7">
      <w:pPr>
        <w:numPr>
          <w:ilvl w:val="0"/>
          <w:numId w:val="16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anggaran pendapatan dan belanja daerah kabupaten; dan</w:t>
      </w:r>
    </w:p>
    <w:p w:rsidR="00B638F7" w:rsidRPr="009E5918" w:rsidRDefault="00301CB4" w:rsidP="001A12C7">
      <w:pPr>
        <w:numPr>
          <w:ilvl w:val="0"/>
          <w:numId w:val="16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sumber pembiayaan lain yang sesuai dengan ketentuan peraturan perundang-undangan.</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Instansi pelaksana sebagaimana dimaksud pada ayat (1) huruf d, terdiri atas:</w:t>
      </w:r>
    </w:p>
    <w:p w:rsidR="00B638F7" w:rsidRPr="009E5918" w:rsidRDefault="00301CB4" w:rsidP="001A12C7">
      <w:pPr>
        <w:numPr>
          <w:ilvl w:val="0"/>
          <w:numId w:val="16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kementerian/lembaga;</w:t>
      </w:r>
    </w:p>
    <w:p w:rsidR="00B638F7" w:rsidRPr="009E5918" w:rsidRDefault="00301CB4" w:rsidP="001A12C7">
      <w:pPr>
        <w:numPr>
          <w:ilvl w:val="0"/>
          <w:numId w:val="16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organisasi perangkat daerah (OPD);</w:t>
      </w:r>
    </w:p>
    <w:p w:rsidR="00B638F7" w:rsidRPr="009E5918" w:rsidRDefault="00301CB4" w:rsidP="001A12C7">
      <w:pPr>
        <w:numPr>
          <w:ilvl w:val="0"/>
          <w:numId w:val="16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swasta;</w:t>
      </w:r>
    </w:p>
    <w:p w:rsidR="00B638F7" w:rsidRPr="009E5918" w:rsidRDefault="00301CB4" w:rsidP="001A12C7">
      <w:pPr>
        <w:numPr>
          <w:ilvl w:val="0"/>
          <w:numId w:val="16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masyarakat; dan/atau</w:t>
      </w:r>
    </w:p>
    <w:p w:rsidR="00B638F7" w:rsidRPr="009E5918" w:rsidRDefault="00301CB4" w:rsidP="001A12C7">
      <w:pPr>
        <w:numPr>
          <w:ilvl w:val="0"/>
          <w:numId w:val="167"/>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pemangku kepentingan lainnya.</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Waktu dan tahapan pelaksanaan sebagaimana dimaksud pada ayat (1) huruf e, meliputi:</w:t>
      </w:r>
    </w:p>
    <w:p w:rsidR="00B638F7" w:rsidRPr="009E5918" w:rsidRDefault="00301CB4" w:rsidP="001A12C7">
      <w:pPr>
        <w:numPr>
          <w:ilvl w:val="0"/>
          <w:numId w:val="16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tahap I pada periode tahun 2025-2029</w:t>
      </w:r>
    </w:p>
    <w:p w:rsidR="00B638F7" w:rsidRPr="009E5918" w:rsidRDefault="00301CB4" w:rsidP="001A12C7">
      <w:pPr>
        <w:numPr>
          <w:ilvl w:val="0"/>
          <w:numId w:val="16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tahap II pada periode tahun 2030-2034;</w:t>
      </w:r>
    </w:p>
    <w:p w:rsidR="00B638F7" w:rsidRPr="009E5918" w:rsidRDefault="00301CB4" w:rsidP="001A12C7">
      <w:pPr>
        <w:numPr>
          <w:ilvl w:val="0"/>
          <w:numId w:val="16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tahap III pada periode tahun 2035-2039; dan</w:t>
      </w:r>
    </w:p>
    <w:p w:rsidR="00B638F7" w:rsidRPr="009E5918" w:rsidRDefault="00301CB4" w:rsidP="001A12C7">
      <w:pPr>
        <w:numPr>
          <w:ilvl w:val="0"/>
          <w:numId w:val="168"/>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tahap IV pada periode tahun 2040-2044.</w:t>
      </w:r>
    </w:p>
    <w:p w:rsidR="00B638F7" w:rsidRPr="009E5918" w:rsidRDefault="00301CB4" w:rsidP="001A12C7">
      <w:pPr>
        <w:numPr>
          <w:ilvl w:val="0"/>
          <w:numId w:val="16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Program Pemanfaatan Ruang prioritas sebagaimana dimaksud pada ayat (1) tercantum dalam Lampiran V yang merupakan bagian tidak terpisahkan dari Peraturan Bupati ini.</w:t>
      </w:r>
    </w:p>
    <w:p w:rsidR="00B638F7" w:rsidRPr="009E5918" w:rsidRDefault="00B638F7"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VII</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PERATURAN ZONASI</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Kesatu</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Umum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PZ sebagaimana dimaksud dalam Pasal 2 huruf e meliputi:</w:t>
      </w:r>
    </w:p>
    <w:p w:rsidR="00B638F7" w:rsidRPr="009E5918" w:rsidRDefault="00301CB4" w:rsidP="001A12C7">
      <w:pPr>
        <w:numPr>
          <w:ilvl w:val="0"/>
          <w:numId w:val="9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aturan dasar: dan/atau</w:t>
      </w:r>
    </w:p>
    <w:p w:rsidR="00B638F7" w:rsidRPr="009E5918" w:rsidRDefault="00301CB4" w:rsidP="001A12C7">
      <w:pPr>
        <w:numPr>
          <w:ilvl w:val="0"/>
          <w:numId w:val="99"/>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Teknik Pengaturan Zonasi.</w:t>
      </w:r>
    </w:p>
    <w:p w:rsidR="00B638F7" w:rsidRPr="009E5918" w:rsidRDefault="00301CB4"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perangkat operasional pengendalian pemanfaatan ruang; </w:t>
      </w:r>
    </w:p>
    <w:p w:rsidR="00A0601B" w:rsidRDefault="00A0601B"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Bagian Kedua</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Aturan Dasar</w:t>
      </w:r>
    </w:p>
    <w:p w:rsidR="00B638F7" w:rsidRPr="00A0601B" w:rsidRDefault="00B638F7" w:rsidP="001A12C7">
      <w:pPr>
        <w:spacing w:before="40" w:after="40" w:line="240" w:lineRule="auto"/>
        <w:jc w:val="center"/>
        <w:rPr>
          <w:rFonts w:ascii="Bookman Old Style" w:eastAsia="Bookman Old Style" w:hAnsi="Bookman Old Style" w:cs="Bookman Old Style"/>
          <w:color w:val="000000" w:themeColor="text1"/>
          <w:sz w:val="6"/>
          <w:szCs w:val="6"/>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1</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Umum</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Aturan dasar sebagaimana dimaksud dalam Pasal 45 huruf a meliputi:</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intensitas pemanfaatan ruang;</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tata bangunan;</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prasarana dan sarana minimal;</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dan</w:t>
      </w:r>
    </w:p>
    <w:p w:rsidR="00B638F7" w:rsidRPr="009E5918" w:rsidRDefault="00301CB4" w:rsidP="001A12C7">
      <w:pPr>
        <w:numPr>
          <w:ilvl w:val="1"/>
          <w:numId w:val="99"/>
        </w:numPr>
        <w:pBdr>
          <w:top w:val="nil"/>
          <w:left w:val="nil"/>
          <w:bottom w:val="nil"/>
          <w:right w:val="nil"/>
          <w:between w:val="nil"/>
        </w:pBd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pelaksanaan.</w:t>
      </w:r>
    </w:p>
    <w:p w:rsidR="00B638F7" w:rsidRPr="00A0601B" w:rsidRDefault="00B638F7" w:rsidP="001A12C7">
      <w:pPr>
        <w:spacing w:before="40" w:after="40" w:line="240" w:lineRule="auto"/>
        <w:jc w:val="both"/>
        <w:rPr>
          <w:rFonts w:ascii="Bookman Old Style" w:eastAsia="Bookman Old Style" w:hAnsi="Bookman Old Style" w:cs="Bookman Old Style"/>
          <w:color w:val="000000" w:themeColor="text1"/>
          <w:sz w:val="8"/>
          <w:szCs w:val="8"/>
        </w:rPr>
      </w:pP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2</w:t>
      </w:r>
    </w:p>
    <w:p w:rsidR="00B638F7" w:rsidRPr="009E5918" w:rsidRDefault="00301CB4" w:rsidP="001A12C7">
      <w:pPr>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w:t>
      </w:r>
    </w:p>
    <w:p w:rsidR="00B638F7" w:rsidRPr="009E5918" w:rsidRDefault="00B638F7" w:rsidP="001A12C7">
      <w:pPr>
        <w:pStyle w:val="Heading3"/>
        <w:numPr>
          <w:ilvl w:val="2"/>
          <w:numId w:val="193"/>
        </w:numPr>
        <w:spacing w:before="40" w:after="40"/>
        <w:ind w:left="709"/>
        <w:contextualSpacing w:val="0"/>
        <w:rPr>
          <w:color w:val="000000" w:themeColor="text1"/>
        </w:rPr>
      </w:pPr>
    </w:p>
    <w:p w:rsidR="00B638F7" w:rsidRPr="009E5918" w:rsidRDefault="00301CB4" w:rsidP="00A0601B">
      <w:pPr>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sebagaimana dimaksud dalam Pasal 46 huruf a terdiri atas:</w:t>
      </w:r>
    </w:p>
    <w:p w:rsidR="00B638F7" w:rsidRPr="009E5918" w:rsidRDefault="00301CB4" w:rsidP="00A0601B">
      <w:pPr>
        <w:numPr>
          <w:ilvl w:val="0"/>
          <w:numId w:val="8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klasifikasi I merupakan pemanfaatan diperbolehkan/diizinkan;</w:t>
      </w:r>
    </w:p>
    <w:p w:rsidR="00B638F7" w:rsidRPr="009E5918" w:rsidRDefault="00301CB4" w:rsidP="00A0601B">
      <w:pPr>
        <w:numPr>
          <w:ilvl w:val="0"/>
          <w:numId w:val="8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klasifikasi T merupakan pemanfaatan bersyarat secara terbatas;</w:t>
      </w:r>
    </w:p>
    <w:p w:rsidR="00B638F7" w:rsidRPr="009E5918" w:rsidRDefault="00301CB4" w:rsidP="00A0601B">
      <w:pPr>
        <w:numPr>
          <w:ilvl w:val="0"/>
          <w:numId w:val="8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klasifikasi B merupakan pemanfaatan bersyarat tertentu; dan/atau</w:t>
      </w:r>
    </w:p>
    <w:p w:rsidR="00B638F7" w:rsidRPr="009E5918" w:rsidRDefault="00301CB4" w:rsidP="00A0601B">
      <w:pPr>
        <w:numPr>
          <w:ilvl w:val="0"/>
          <w:numId w:val="81"/>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klasifikasi X merupakan pemanfaatan yang tidak diperbolehkan.</w:t>
      </w:r>
    </w:p>
    <w:p w:rsidR="00B638F7" w:rsidRPr="009E5918" w:rsidRDefault="00301CB4" w:rsidP="00A0601B">
      <w:pPr>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yang diperbolehkan/diizinkan dengan klasifikasi I sebagaimana dimaksud pada ayat (1) huruf a merupakan kategori kegiatan dan penggunaan lahan pada suatu Zona atau Sub-Zona yang sesuai dengan rencana peruntukan ruang.</w:t>
      </w:r>
    </w:p>
    <w:p w:rsidR="00B638F7" w:rsidRPr="009E5918" w:rsidRDefault="00301CB4" w:rsidP="00A0601B">
      <w:pPr>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Ketentuan kegiatan dan penggunaan lahan yang bersyarat secara terbatas dengan klasifikasi T sebagaimana dimaksud pada ayat (1) huruf b merupakan kategori kegiatan dan penggunaan lahan yang dibatasi dengan ketentuan meliputi: </w:t>
      </w:r>
    </w:p>
    <w:p w:rsidR="00B638F7" w:rsidRPr="009E5918" w:rsidRDefault="00301CB4" w:rsidP="00A0601B">
      <w:pPr>
        <w:numPr>
          <w:ilvl w:val="0"/>
          <w:numId w:val="82"/>
        </w:numPr>
        <w:spacing w:before="40" w:after="40" w:line="240" w:lineRule="auto"/>
        <w:ind w:left="709" w:hanging="283"/>
        <w:jc w:val="both"/>
        <w:rPr>
          <w:rFonts w:ascii="Bookman Old Style" w:eastAsia="Bookman Old Style" w:hAnsi="Bookman Old Style" w:cs="Bookman Old Style"/>
          <w:color w:val="000000" w:themeColor="text1"/>
          <w:sz w:val="24"/>
          <w:szCs w:val="24"/>
        </w:rPr>
      </w:pPr>
      <w:bookmarkStart w:id="17" w:name="_gmkv6k6p3ga3" w:colFirst="0" w:colLast="0"/>
      <w:bookmarkEnd w:id="17"/>
      <w:r w:rsidRPr="009E5918">
        <w:rPr>
          <w:rFonts w:ascii="Bookman Old Style" w:eastAsia="Bookman Old Style" w:hAnsi="Bookman Old Style" w:cs="Bookman Old Style"/>
          <w:color w:val="000000" w:themeColor="text1"/>
          <w:sz w:val="24"/>
          <w:szCs w:val="24"/>
        </w:rPr>
        <w:t>T1 yaitu pemanfaatan terbatas kegiatan di dalam Zona atau Sub-zona dengan pembatasan jam operasional kegiatan dari pukul 07.00 (tujuh) sampai dengan 22.00 (dua puluh dua);</w:t>
      </w:r>
    </w:p>
    <w:p w:rsidR="00B638F7" w:rsidRPr="009E5918" w:rsidRDefault="00301CB4" w:rsidP="00A0601B">
      <w:pPr>
        <w:numPr>
          <w:ilvl w:val="0"/>
          <w:numId w:val="8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T2 yaitu pemanfaatan terbatas kegiatan di dalam Zona atau Sub-zona dengan pembatasan jam operasional kegiatan dari pukul 17.00 (tujuh belas) sampai dengan 05.00 (lima);</w:t>
      </w:r>
    </w:p>
    <w:p w:rsidR="00B638F7" w:rsidRPr="009E5918" w:rsidRDefault="00301CB4" w:rsidP="00A0601B">
      <w:pPr>
        <w:numPr>
          <w:ilvl w:val="0"/>
          <w:numId w:val="8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T3 yaitu pemanfaatan terbatas kegiatan di dalam Zona atau Sub-zona dengan pembatasan jam operasional kegiatan dari pukul 05.00 (lima) sampai dengan 14.00 (empat belas);</w:t>
      </w:r>
    </w:p>
    <w:p w:rsidR="00B638F7" w:rsidRPr="009E5918" w:rsidRDefault="00301CB4" w:rsidP="00A0601B">
      <w:pPr>
        <w:numPr>
          <w:ilvl w:val="0"/>
          <w:numId w:val="82"/>
        </w:numPr>
        <w:spacing w:before="40" w:after="40" w:line="240" w:lineRule="auto"/>
        <w:ind w:left="709"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T4 yaitu pemanfaatan terbatas kegiatan di dalam Zona atau Sub-zona dengan pembatasan luas maksimum kegiatan di dalam Zona atau Sub-zona dengan ketentuan dibatasi luas 10 (sepuluh) persen dari luas Zona atau Sub-zona dalam 1 (satu) Blok;</w:t>
      </w:r>
    </w:p>
    <w:p w:rsidR="00B638F7" w:rsidRPr="009E5918" w:rsidRDefault="00301CB4" w:rsidP="00A0601B">
      <w:pPr>
        <w:numPr>
          <w:ilvl w:val="0"/>
          <w:numId w:val="82"/>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T5 yaitu pemanfaatan terbatas kegiatan di dalam Zona atau Sub-zona dengan pembatasan luas maksimum kegiatan di dalam Zona atau Sub-zona dengan ketentuan dibatasi luas 20 (dua puluh) persen dari luas Zona atau Sub-zona dalam 1 (satu) Blok;</w:t>
      </w:r>
    </w:p>
    <w:p w:rsidR="00B638F7" w:rsidRPr="009E5918" w:rsidRDefault="00301CB4" w:rsidP="00A0601B">
      <w:pPr>
        <w:numPr>
          <w:ilvl w:val="0"/>
          <w:numId w:val="82"/>
        </w:numPr>
        <w:tabs>
          <w:tab w:val="left" w:pos="709"/>
        </w:tabs>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T6 yaitu pemanfaatan terbatas kegiatan di dalam Zona atau Sub-zona dengan jarak atau radius antar kegiatan sesuai dengan peraturan perundang-undangan yang berlaku;</w:t>
      </w:r>
    </w:p>
    <w:p w:rsidR="00B638F7" w:rsidRPr="009E5918" w:rsidRDefault="00301CB4" w:rsidP="001A12C7">
      <w:pPr>
        <w:numPr>
          <w:ilvl w:val="0"/>
          <w:numId w:val="82"/>
        </w:numPr>
        <w:tabs>
          <w:tab w:val="left" w:pos="709"/>
        </w:tabs>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T7 yaitu pemanfaatan terbatas kegiatan eksisting yang sudah beroperasi di dalam Zona atau Sub-zona; dan</w:t>
      </w:r>
    </w:p>
    <w:p w:rsidR="00B638F7" w:rsidRPr="009E5918" w:rsidRDefault="00301CB4" w:rsidP="001A12C7">
      <w:pPr>
        <w:numPr>
          <w:ilvl w:val="0"/>
          <w:numId w:val="82"/>
        </w:numPr>
        <w:tabs>
          <w:tab w:val="left" w:pos="709"/>
        </w:tabs>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T8 yaitu pemanfaatan terbatas kegiatan UMKM dan peternakan kecil di dalam Zona atau Sub-zona.</w:t>
      </w:r>
    </w:p>
    <w:p w:rsidR="00B638F7" w:rsidRPr="009E5918" w:rsidRDefault="00301CB4" w:rsidP="001A12C7">
      <w:pPr>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yang bersyarat tertentu dengan klasifikasi B sebagaimana dimaksud pada ayat (1) huruf c merupakan kegiatan yang dilakukan berdasarkan persyaratan umum dan persyaratan khusus yang ditetapkan oleh Daerah meliputi:</w:t>
      </w:r>
    </w:p>
    <w:p w:rsidR="00B638F7" w:rsidRPr="009E5918" w:rsidRDefault="00301CB4" w:rsidP="001A12C7">
      <w:pPr>
        <w:widowControl w:val="0"/>
        <w:numPr>
          <w:ilvl w:val="0"/>
          <w:numId w:val="49"/>
        </w:numPr>
        <w:spacing w:before="40" w:after="40" w:line="240" w:lineRule="auto"/>
        <w:ind w:left="709" w:hanging="284"/>
        <w:jc w:val="both"/>
        <w:rPr>
          <w:rFonts w:ascii="Bookman Old Style" w:eastAsia="Bookman Old Style" w:hAnsi="Bookman Old Style" w:cs="Bookman Old Style"/>
          <w:color w:val="000000" w:themeColor="text1"/>
          <w:sz w:val="24"/>
          <w:szCs w:val="24"/>
        </w:rPr>
      </w:pPr>
      <w:bookmarkStart w:id="18" w:name="_9x5r2kdzaf2v" w:colFirst="0" w:colLast="0"/>
      <w:bookmarkEnd w:id="18"/>
      <w:r w:rsidRPr="009E5918">
        <w:rPr>
          <w:rFonts w:ascii="Bookman Old Style" w:eastAsia="Bookman Old Style" w:hAnsi="Bookman Old Style" w:cs="Bookman Old Style"/>
          <w:color w:val="000000" w:themeColor="text1"/>
          <w:sz w:val="24"/>
          <w:szCs w:val="24"/>
        </w:rPr>
        <w:t>B1 yaitu pemanfaatan bersyarat kegiatan di dalam Zona atau sub-zona dengan syarat dengan syarat sesuai peraturan perundangan yang berlaku (persetujuan lingkungan);</w:t>
      </w:r>
    </w:p>
    <w:p w:rsidR="00B638F7" w:rsidRPr="009E5918" w:rsidRDefault="00301CB4" w:rsidP="001A12C7">
      <w:pPr>
        <w:widowControl w:val="0"/>
        <w:numPr>
          <w:ilvl w:val="0"/>
          <w:numId w:val="4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B2 yaitu pemanfaatan bersyarat kegiatan di dalam Zona atau Sub-Zona dengan syarat wajib menyediakan prasarana dan sarana yang ditetapkan diluar ketentuan prasarana dan sarana minimal;</w:t>
      </w:r>
    </w:p>
    <w:p w:rsidR="00B638F7" w:rsidRPr="009E5918" w:rsidRDefault="00301CB4" w:rsidP="001A12C7">
      <w:pPr>
        <w:widowControl w:val="0"/>
        <w:numPr>
          <w:ilvl w:val="0"/>
          <w:numId w:val="4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B3 yaitu pemanfaatan bersyarat kegiatan di dalam Zona atau Sub-Zona yang berada di kawasan hutan mengacu pada peraturan perundang-undangan di bidang kehutanan; </w:t>
      </w:r>
    </w:p>
    <w:p w:rsidR="00B638F7" w:rsidRPr="009E5918" w:rsidRDefault="00301CB4" w:rsidP="001A12C7">
      <w:pPr>
        <w:widowControl w:val="0"/>
        <w:numPr>
          <w:ilvl w:val="0"/>
          <w:numId w:val="49"/>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B4 </w:t>
      </w:r>
      <w:r w:rsidR="00BA5725" w:rsidRPr="009E5918">
        <w:rPr>
          <w:rFonts w:ascii="Bookman Old Style" w:eastAsia="Bookman Old Style" w:hAnsi="Bookman Old Style" w:cs="Bookman Old Style"/>
          <w:color w:val="000000" w:themeColor="text1"/>
          <w:sz w:val="24"/>
          <w:szCs w:val="24"/>
        </w:rPr>
        <w:t>yaitu lahan sawah yang masuk dalam peta lahan sawah dilindungi yang tidak menjadi bagian dari penetapan LP2B dan LCP2B dapat dialihfungsikan setelah mendapatkan rekomendasi perubahan penggunaan tanah dari menteri yang menyelenggarakan urusan di bidang agraria/pertanahan dan Tata Ruang;</w:t>
      </w:r>
    </w:p>
    <w:p w:rsidR="00B638F7" w:rsidRPr="009E5918" w:rsidRDefault="00301CB4" w:rsidP="001A12C7">
      <w:pPr>
        <w:widowControl w:val="0"/>
        <w:numPr>
          <w:ilvl w:val="0"/>
          <w:numId w:val="194"/>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B5 yaitu </w:t>
      </w:r>
      <w:r w:rsidR="00BA5725" w:rsidRPr="009E5918">
        <w:rPr>
          <w:rFonts w:ascii="Bookman Old Style" w:hAnsi="Bookman Old Style"/>
          <w:color w:val="000000" w:themeColor="text1"/>
          <w:sz w:val="24"/>
          <w:szCs w:val="24"/>
        </w:rPr>
        <w:t>pemanfaatan bersyarat kegiatan di dalam Zona atau Sub-zona dengan syarat mendapatkan ijin dari instansi/lembaga terkait/berwenang;</w:t>
      </w:r>
    </w:p>
    <w:p w:rsidR="00B638F7" w:rsidRPr="009E5918" w:rsidRDefault="00301CB4" w:rsidP="001A12C7">
      <w:pPr>
        <w:widowControl w:val="0"/>
        <w:numPr>
          <w:ilvl w:val="0"/>
          <w:numId w:val="194"/>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B6 </w:t>
      </w:r>
      <w:r w:rsidR="00BA5725" w:rsidRPr="009E5918">
        <w:rPr>
          <w:rFonts w:ascii="Bookman Old Style" w:hAnsi="Bookman Old Style"/>
          <w:color w:val="000000" w:themeColor="text1"/>
          <w:sz w:val="24"/>
          <w:szCs w:val="24"/>
        </w:rPr>
        <w:t>yaitu pemanfaatan bersyarat kegiatan di dalam Zona atau Sub-zona dengan syarat mendapatkan ijin dari masyarakat sekitar;</w:t>
      </w:r>
    </w:p>
    <w:p w:rsidR="00B638F7" w:rsidRPr="009E5918" w:rsidRDefault="00301CB4" w:rsidP="001A12C7">
      <w:pPr>
        <w:widowControl w:val="0"/>
        <w:numPr>
          <w:ilvl w:val="0"/>
          <w:numId w:val="194"/>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B7 yaitu pemanfaatan bersyarat kegiatan di dalam Zona atau Sub-Zona untuk kepentingan umum sesuai dengan peraturan perundang-undangan; dan</w:t>
      </w:r>
    </w:p>
    <w:p w:rsidR="00B638F7" w:rsidRPr="009E5918" w:rsidRDefault="00301CB4" w:rsidP="001A12C7">
      <w:pPr>
        <w:widowControl w:val="0"/>
        <w:numPr>
          <w:ilvl w:val="0"/>
          <w:numId w:val="194"/>
        </w:num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B8 yaitu pemanfaatan bersyarat kegiatan di dalam Zona atau Sub-Zona untuk rumah petani.</w:t>
      </w:r>
    </w:p>
    <w:p w:rsidR="00B638F7" w:rsidRPr="009E5918" w:rsidRDefault="00301CB4" w:rsidP="001A12C7">
      <w:pPr>
        <w:widowControl w:val="0"/>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yang tidak diperbolehkan dengan klasifikasi X sebagaimana dimaksud pada ayat (1) huruf d merupakan kategori kegiatan dan penggunaan lahan yang tidak sesuai dengan rencana peruntukan Ruang yang direncanakan dan dapat menimbulkan dampak yang cukup besar bagi lingkungan di sekitarnya.</w:t>
      </w:r>
    </w:p>
    <w:p w:rsidR="00B638F7" w:rsidRPr="009E5918" w:rsidRDefault="00301CB4" w:rsidP="001A12C7">
      <w:pPr>
        <w:widowControl w:val="0"/>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sebagaimana dimaksud pada ayat (1) meliputi:</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 dan</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w:t>
      </w:r>
    </w:p>
    <w:p w:rsidR="00B638F7" w:rsidRPr="009E5918" w:rsidRDefault="00301CB4" w:rsidP="001A12C7">
      <w:pPr>
        <w:widowControl w:val="0"/>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Lindung sebagaimana dimaksud pada ayat (6) huruf a meliputi:</w:t>
      </w:r>
    </w:p>
    <w:p w:rsidR="00B638F7" w:rsidRPr="009E5918" w:rsidRDefault="00301CB4" w:rsidP="001A12C7">
      <w:pPr>
        <w:widowControl w:val="0"/>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perlindungan setempat dengan kode PS berupa Sub-Zona perlindungan setempat dengan kode PS;</w:t>
      </w:r>
    </w:p>
    <w:p w:rsidR="00B638F7" w:rsidRPr="009E5918" w:rsidRDefault="00301CB4" w:rsidP="001A12C7">
      <w:pPr>
        <w:widowControl w:val="0"/>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ruang terbuka hijau dengan kode RTH meliputi:</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kota dengan kode RTH-2;</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RW dengan kode RTH-5;</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RT dengan kode RTH-6;</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dan</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Zona badan air dengan kode BA berupa Sub-Zona badan air dengan kode </w:t>
      </w:r>
      <w:r w:rsidRPr="009E5918">
        <w:rPr>
          <w:rFonts w:ascii="Bookman Old Style" w:eastAsia="Bookman Old Style" w:hAnsi="Bookman Old Style" w:cs="Bookman Old Style"/>
          <w:color w:val="000000" w:themeColor="text1"/>
          <w:sz w:val="24"/>
          <w:szCs w:val="24"/>
        </w:rPr>
        <w:lastRenderedPageBreak/>
        <w:t>BA.</w:t>
      </w:r>
    </w:p>
    <w:p w:rsidR="00B638F7" w:rsidRPr="009E5918" w:rsidRDefault="00301CB4" w:rsidP="001A12C7">
      <w:pPr>
        <w:widowControl w:val="0"/>
        <w:numPr>
          <w:ilvl w:val="0"/>
          <w:numId w:val="80"/>
        </w:num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budi daya sebagaimana dimaksud pada ayat (6) huruf b meliputi:</w:t>
      </w:r>
    </w:p>
    <w:p w:rsidR="00B638F7" w:rsidRPr="009E5918" w:rsidRDefault="00301CB4" w:rsidP="001A12C7">
      <w:pPr>
        <w:widowControl w:val="0"/>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badan jalan dengan kode BJ berupa Sub-Zona badan jalan dengan kode BJ;</w:t>
      </w:r>
    </w:p>
    <w:p w:rsidR="00B638F7" w:rsidRPr="009E5918" w:rsidRDefault="00301CB4" w:rsidP="001A12C7">
      <w:pPr>
        <w:widowControl w:val="0"/>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hutan produksi dengan kode KHP berupa Sub-Zona hutan produksi tetap dengan kode HP;</w:t>
      </w:r>
    </w:p>
    <w:p w:rsidR="00B638F7" w:rsidRPr="009E5918" w:rsidRDefault="00301CB4" w:rsidP="001A12C7">
      <w:pPr>
        <w:widowControl w:val="0"/>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pertanian dengan kode P meliputi:</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dan</w:t>
      </w:r>
    </w:p>
    <w:p w:rsidR="00B638F7" w:rsidRPr="009E5918" w:rsidRDefault="00301CB4" w:rsidP="001A12C7">
      <w:pPr>
        <w:widowControl w:val="0"/>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perkebunan dengan kode P-3.</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pembangkit tenaga listrik dengan kode PT</w:t>
      </w:r>
      <w:r w:rsidR="00CB740A" w:rsidRPr="009E5918">
        <w:rPr>
          <w:rFonts w:ascii="Bookman Old Style" w:eastAsia="Bookman Old Style" w:hAnsi="Bookman Old Style" w:cs="Bookman Old Style"/>
          <w:color w:val="000000" w:themeColor="text1"/>
          <w:sz w:val="24"/>
          <w:szCs w:val="24"/>
        </w:rPr>
        <w:t>L;</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pariwisata dengan kode W berupa Zub-Zona pariwisata dengan kode W;</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perumahan dengan kode R meliputi:</w:t>
      </w:r>
    </w:p>
    <w:p w:rsidR="00B638F7" w:rsidRPr="009E5918" w:rsidRDefault="00301CB4" w:rsidP="001A12C7">
      <w:pPr>
        <w:numPr>
          <w:ilvl w:val="0"/>
          <w:numId w:val="83"/>
        </w:numP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tinggi dengan kode R-2;</w:t>
      </w:r>
    </w:p>
    <w:p w:rsidR="00B638F7" w:rsidRPr="009E5918" w:rsidRDefault="00301CB4" w:rsidP="001A12C7">
      <w:pPr>
        <w:numPr>
          <w:ilvl w:val="0"/>
          <w:numId w:val="83"/>
        </w:numP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dan</w:t>
      </w:r>
    </w:p>
    <w:p w:rsidR="00B638F7" w:rsidRPr="009E5918" w:rsidRDefault="00301CB4" w:rsidP="001A12C7">
      <w:pPr>
        <w:numPr>
          <w:ilvl w:val="0"/>
          <w:numId w:val="83"/>
        </w:numP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rendah dengan kode R-4.</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sarana pelayanan umum dengan kode SPU meliputi:</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kota dengan kode SPU-1;</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 dan</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w:t>
      </w:r>
      <w:r w:rsidR="00CB740A" w:rsidRPr="009E5918">
        <w:rPr>
          <w:rFonts w:ascii="Bookman Old Style" w:eastAsia="Bookman Old Style" w:hAnsi="Bookman Old Style" w:cs="Bookman Old Style"/>
          <w:color w:val="000000" w:themeColor="text1"/>
          <w:sz w:val="24"/>
          <w:szCs w:val="24"/>
        </w:rPr>
        <w:t>a ruang terbuka non hijau dengan kode RTNH;</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perdagangan dan jasa dengan kode K meliputi:</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kota dengan kode K-1;</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WP dengan kode K-2; dan</w:t>
      </w:r>
    </w:p>
    <w:p w:rsidR="00B638F7" w:rsidRPr="009E5918" w:rsidRDefault="00301CB4" w:rsidP="001A12C7">
      <w:pPr>
        <w:numPr>
          <w:ilvl w:val="3"/>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SWP dengan kode K-3.</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perkantoran dengan kode KT berupa Sub-Zona perkantoran dengan kode KT;</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transportasi dengan kode TR berupa Sub-Zona transportasi dengan kode TR;</w:t>
      </w:r>
    </w:p>
    <w:p w:rsidR="00B638F7" w:rsidRPr="009E5918" w:rsidRDefault="00301CB4" w:rsidP="001A12C7">
      <w:pPr>
        <w:widowControl w:val="0"/>
        <w:numPr>
          <w:ilvl w:val="1"/>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Zona pertahanan dan keamanan dengan kode HK berupa Sub-Zona pertahanan dan keamanan dengan kode HK.</w:t>
      </w:r>
    </w:p>
    <w:p w:rsidR="00B638F7" w:rsidRPr="009E5918" w:rsidRDefault="00301CB4" w:rsidP="001A12C7">
      <w:pPr>
        <w:numPr>
          <w:ilvl w:val="0"/>
          <w:numId w:val="80"/>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dan penggunaan lahan sebagaimana dimaksud pada ayat (1) tercantum dalam Lampiran VI yang merupakan bagian tidak terpisahkan dari Peraturan Bupati ini.</w:t>
      </w:r>
    </w:p>
    <w:p w:rsidR="00B638F7" w:rsidRPr="009E5918" w:rsidRDefault="00B638F7" w:rsidP="001A12C7">
      <w:pPr>
        <w:tabs>
          <w:tab w:val="left" w:pos="993"/>
        </w:tabs>
        <w:spacing w:before="40" w:after="40" w:line="240" w:lineRule="auto"/>
        <w:jc w:val="both"/>
        <w:rPr>
          <w:rFonts w:ascii="Bookman Old Style" w:eastAsia="Bookman Old Style" w:hAnsi="Bookman Old Style" w:cs="Bookman Old Style"/>
          <w:color w:val="000000" w:themeColor="text1"/>
          <w:sz w:val="24"/>
          <w:szCs w:val="24"/>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3</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Intensitas Pemanfaatan Ruang</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02"/>
        </w:numPr>
        <w:spacing w:before="40" w:after="40" w:line="240" w:lineRule="auto"/>
        <w:ind w:left="425"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intensitas pemanfaatan ruang sebagaimana dimaksud dalam Pasal 46 huruf b meliputi:</w:t>
      </w:r>
    </w:p>
    <w:p w:rsidR="00B638F7" w:rsidRPr="009E5918" w:rsidRDefault="00301CB4" w:rsidP="001A12C7">
      <w:pPr>
        <w:numPr>
          <w:ilvl w:val="0"/>
          <w:numId w:val="10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koefisien dasar bangunan (KDB) maksimum;</w:t>
      </w:r>
    </w:p>
    <w:p w:rsidR="00B638F7" w:rsidRPr="009E5918" w:rsidRDefault="00301CB4" w:rsidP="001A12C7">
      <w:pPr>
        <w:numPr>
          <w:ilvl w:val="0"/>
          <w:numId w:val="10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koefisien lantai bangunan (KLB) minimum dan maksimum; </w:t>
      </w:r>
    </w:p>
    <w:p w:rsidR="00B638F7" w:rsidRPr="009E5918" w:rsidRDefault="00301CB4" w:rsidP="001A12C7">
      <w:pPr>
        <w:numPr>
          <w:ilvl w:val="0"/>
          <w:numId w:val="10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koefisien dasar hijau (KDH) minimum; dan</w:t>
      </w:r>
    </w:p>
    <w:p w:rsidR="00B638F7" w:rsidRPr="009E5918" w:rsidRDefault="00301CB4" w:rsidP="001A12C7">
      <w:pPr>
        <w:numPr>
          <w:ilvl w:val="0"/>
          <w:numId w:val="103"/>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luas kaveling minimum.</w:t>
      </w:r>
    </w:p>
    <w:p w:rsidR="00B638F7" w:rsidRPr="009E5918" w:rsidRDefault="00301CB4" w:rsidP="001A12C7">
      <w:pPr>
        <w:numPr>
          <w:ilvl w:val="0"/>
          <w:numId w:val="102"/>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intensitas pemanfaatan ruang sebagaimana dimaksud pada ayat (1) tercantum dalam lampiran VII yang merupakan bagian tidak terpisahkan dari Peraturan Bupati ini.</w:t>
      </w:r>
    </w:p>
    <w:p w:rsidR="00B638F7" w:rsidRPr="009E5918" w:rsidRDefault="00CB740A" w:rsidP="001A12C7">
      <w:pPr>
        <w:spacing w:before="40" w:after="40" w:line="240" w:lineRule="auto"/>
        <w:ind w:left="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br/>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Paragraf 4</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Tata Bangunan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0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tata bangunan sebagaimana dimaksud dalam Pasal 46 huruf c meliputi:</w:t>
      </w:r>
    </w:p>
    <w:p w:rsidR="00B638F7" w:rsidRPr="009E5918" w:rsidRDefault="00301CB4" w:rsidP="001A12C7">
      <w:pPr>
        <w:numPr>
          <w:ilvl w:val="0"/>
          <w:numId w:val="118"/>
        </w:numPr>
        <w:tabs>
          <w:tab w:val="left" w:pos="709"/>
        </w:tabs>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ketinggian bangunan (TB) maksimum; </w:t>
      </w:r>
    </w:p>
    <w:p w:rsidR="00B638F7" w:rsidRPr="009E5918" w:rsidRDefault="00301CB4" w:rsidP="001A12C7">
      <w:pPr>
        <w:numPr>
          <w:ilvl w:val="0"/>
          <w:numId w:val="118"/>
        </w:numPr>
        <w:tabs>
          <w:tab w:val="left" w:pos="709"/>
        </w:tabs>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bangunan (GSB) maksimum;</w:t>
      </w:r>
    </w:p>
    <w:p w:rsidR="00B638F7" w:rsidRPr="009E5918" w:rsidRDefault="00301CB4" w:rsidP="001A12C7">
      <w:pPr>
        <w:numPr>
          <w:ilvl w:val="0"/>
          <w:numId w:val="118"/>
        </w:numPr>
        <w:tabs>
          <w:tab w:val="left" w:pos="709"/>
        </w:tabs>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jarak bebas antar bangunan minimal; dan </w:t>
      </w:r>
    </w:p>
    <w:p w:rsidR="00B638F7" w:rsidRPr="009E5918" w:rsidRDefault="00301CB4" w:rsidP="001A12C7">
      <w:pPr>
        <w:numPr>
          <w:ilvl w:val="0"/>
          <w:numId w:val="118"/>
        </w:numPr>
        <w:tabs>
          <w:tab w:val="left" w:pos="709"/>
        </w:tabs>
        <w:spacing w:before="40" w:after="40" w:line="240" w:lineRule="auto"/>
        <w:ind w:left="426" w:firstLine="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jarak bebas samping (JBS) dan jarak bebas belakang (JBB) minimum. </w:t>
      </w:r>
    </w:p>
    <w:p w:rsidR="00B638F7" w:rsidRPr="009E5918" w:rsidRDefault="00301CB4" w:rsidP="001A12C7">
      <w:pPr>
        <w:numPr>
          <w:ilvl w:val="0"/>
          <w:numId w:val="10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tata bangunan sebagaimana dimaksud pada ayat (1) tercantum dalam Lampiran VII yang merupakan bagian tidak terpisahkan dari peraturan Bupati ini.</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5</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Prasarana dan Sarana Minimal</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0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prasarana dan sarana minimal sebagaimana dimaksud dalam Pasal 46 huruf d mengatur jenis prasarana dan sarana pendukung minimal apa saja yang harus ada pada setiap Zona.</w:t>
      </w:r>
    </w:p>
    <w:p w:rsidR="00B638F7" w:rsidRPr="009E5918" w:rsidRDefault="00301CB4" w:rsidP="001A12C7">
      <w:pPr>
        <w:numPr>
          <w:ilvl w:val="0"/>
          <w:numId w:val="10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prasarana dan sarana minimal sebagaimana dimaksud pada ayat (1) berfungsi sebagai kelengkapan dasar fisik lingkungan dalam rangka menciptakan lingkungan yang nyaman melalui penyediaan prasaran dan sarana yang sesuai agar Zona berfungsi secara optimal.</w:t>
      </w:r>
    </w:p>
    <w:p w:rsidR="00B638F7" w:rsidRPr="009E5918" w:rsidRDefault="00301CB4" w:rsidP="001A12C7">
      <w:pPr>
        <w:numPr>
          <w:ilvl w:val="0"/>
          <w:numId w:val="10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prasarana dan sarana minimal sebagaimana dimaksud pada ayat (1) tercantum dalam  Lampiran VII yang merupakan bagian tidak terpisahkan dari Peraturan Bupati ini.</w:t>
      </w:r>
    </w:p>
    <w:p w:rsidR="00B638F7" w:rsidRPr="00986818" w:rsidRDefault="00B638F7" w:rsidP="001A12C7">
      <w:pPr>
        <w:spacing w:before="40" w:after="40" w:line="240" w:lineRule="auto"/>
        <w:jc w:val="both"/>
        <w:rPr>
          <w:rFonts w:ascii="Bookman Old Style" w:eastAsia="Bookman Old Style" w:hAnsi="Bookman Old Style" w:cs="Bookman Old Style"/>
          <w:color w:val="000000" w:themeColor="text1"/>
          <w:sz w:val="10"/>
          <w:szCs w:val="10"/>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6</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A0601B">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sebagaimana dimaksud dalam Pasal 46 huruf e, terdiri atas</w:t>
      </w:r>
      <w:r w:rsidR="00A0601B">
        <w:rPr>
          <w:rFonts w:ascii="Bookman Old Style" w:eastAsia="Bookman Old Style" w:hAnsi="Bookman Old Style" w:cs="Bookman Old Style"/>
          <w:color w:val="000000" w:themeColor="text1"/>
          <w:sz w:val="24"/>
          <w:szCs w:val="24"/>
        </w:rPr>
        <w:t>:</w:t>
      </w:r>
    </w:p>
    <w:p w:rsidR="00B638F7" w:rsidRPr="009E5918" w:rsidRDefault="00301CB4" w:rsidP="00A0601B">
      <w:pPr>
        <w:numPr>
          <w:ilvl w:val="1"/>
          <w:numId w:val="195"/>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lahan pertanian pangan berkelanjutan;</w:t>
      </w:r>
    </w:p>
    <w:p w:rsidR="00B638F7" w:rsidRPr="009E5918" w:rsidRDefault="00301CB4" w:rsidP="00A0601B">
      <w:pPr>
        <w:numPr>
          <w:ilvl w:val="1"/>
          <w:numId w:val="195"/>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w:t>
      </w:r>
    </w:p>
    <w:p w:rsidR="00B638F7" w:rsidRPr="009E5918" w:rsidRDefault="00301CB4" w:rsidP="00A0601B">
      <w:pPr>
        <w:numPr>
          <w:ilvl w:val="1"/>
          <w:numId w:val="195"/>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 bencana; dan</w:t>
      </w:r>
    </w:p>
    <w:p w:rsidR="00B638F7" w:rsidRPr="009E5918" w:rsidRDefault="00301CB4" w:rsidP="00A0601B">
      <w:pPr>
        <w:numPr>
          <w:ilvl w:val="1"/>
          <w:numId w:val="195"/>
        </w:numPr>
        <w:spacing w:before="40" w:after="40" w:line="240" w:lineRule="auto"/>
        <w:ind w:left="284"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sempadan.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2"/>
          <w:numId w:val="1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lahan pertanian pangan berkelanjutan sebagaimana dimaksud dalam Pasal 51 huruf a terdapat di Sub-Zona tanaman pangan dengan kode P-1 terdapat di:</w:t>
      </w:r>
    </w:p>
    <w:p w:rsidR="00B638F7" w:rsidRPr="009E5918" w:rsidRDefault="00301CB4" w:rsidP="001A12C7">
      <w:pPr>
        <w:numPr>
          <w:ilvl w:val="0"/>
          <w:numId w:val="173"/>
        </w:numP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73"/>
        </w:numPr>
        <w:pBdr>
          <w:top w:val="nil"/>
          <w:left w:val="nil"/>
          <w:bottom w:val="nil"/>
          <w:right w:val="nil"/>
          <w:between w:val="nil"/>
        </w:pBd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73"/>
        </w:numPr>
        <w:pBdr>
          <w:top w:val="nil"/>
          <w:left w:val="nil"/>
          <w:bottom w:val="nil"/>
          <w:right w:val="nil"/>
          <w:between w:val="nil"/>
        </w:pBd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w:t>
      </w:r>
    </w:p>
    <w:p w:rsidR="00B638F7" w:rsidRPr="009E5918" w:rsidRDefault="00301CB4" w:rsidP="001A12C7">
      <w:pPr>
        <w:numPr>
          <w:ilvl w:val="0"/>
          <w:numId w:val="173"/>
        </w:numPr>
        <w:pBdr>
          <w:top w:val="nil"/>
          <w:left w:val="nil"/>
          <w:bottom w:val="nil"/>
          <w:right w:val="nil"/>
          <w:between w:val="nil"/>
        </w:pBdr>
        <w:spacing w:before="40" w:after="40" w:line="240" w:lineRule="auto"/>
        <w:ind w:hanging="29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2"/>
          <w:numId w:val="1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lahan pertanian pangan berkelanjutan sebagaimana dimaksud pada ayat (1) ditetapkan sebagai berikut:</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lahan yang sudah ditetapkan sebagai LP2B dilarang dialihfungsikan;</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pengaturan dan pemeliharaan sumber air dan debit air untuk kelangsungan irigasi, serta tidak terjadi kelebihan atau kekurangan air saat dibutuhkan;</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perlu pola tanam dan pola tata tanam yang baik, dan dipatuhi bersama terkait dalam usaha tani lahan basah;</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alih fungsi LP2B yang dilakukan dalam rangka pengadaan tanah untuk kepentingan umum terbatas pada kepentingan umum meliputi:</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jalan umum;</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waduk;</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bendungan;</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irigasi;</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saluran air minum atau air bersih;</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drainase dan sanitasi;</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perairan;</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pelabuhan;</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bandar udara;</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stasiun dan jalan kereta api;</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terminal;</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fasilitas keselamatan umum;</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cagar alam; dan/atau</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pembangkit dan jaringan listrik.</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dalam hal untuk kepentingan umum, LP2B dapat dialihfungsikan, dan dilaksanakan sesuai dengan ketentuan peraturan perundang-undangan;</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 pengalihfungsian lahan yang sudah ditetapkan sebagai LP2B untuk kepentingan umum hanya dapat dilakukan dengan syarat meliputi:</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dilakukan kajian kelayakan strategis;</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disusun rencana alih fungsi lahan;</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dibebaskan kepemilikan haknya dari pemilik; dan</w:t>
      </w:r>
    </w:p>
    <w:p w:rsidR="00B638F7" w:rsidRPr="009E5918" w:rsidRDefault="00301CB4" w:rsidP="001A12C7">
      <w:pPr>
        <w:numPr>
          <w:ilvl w:val="6"/>
          <w:numId w:val="82"/>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disediakan lahan pengganti terhadap lahan yang dialihfungsikan.</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pengalihan fungsi lahan dihindarkan pada daerah – daerah yang memiliki kerawanan bencana;</w:t>
      </w:r>
    </w:p>
    <w:p w:rsidR="00B638F7" w:rsidRPr="009E5918" w:rsidRDefault="00301CB4" w:rsidP="001A12C7">
      <w:pPr>
        <w:numPr>
          <w:ilvl w:val="4"/>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penyediaan lahan pengganti terhadap LP2B yang dialihfungsikan dilakukan atas dasar kesesuaian lahan, dengan ketentuan meliputi:</w:t>
      </w:r>
    </w:p>
    <w:p w:rsidR="00B638F7" w:rsidRPr="009E5918" w:rsidRDefault="00301CB4" w:rsidP="001A12C7">
      <w:pPr>
        <w:numPr>
          <w:ilvl w:val="3"/>
          <w:numId w:val="84"/>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paling sedikit 3 (tiga) kali luas lahan dalam hal yang dialihfungsikan lahan beririgasi;</w:t>
      </w:r>
    </w:p>
    <w:p w:rsidR="00B638F7" w:rsidRPr="009E5918" w:rsidRDefault="00301CB4" w:rsidP="001A12C7">
      <w:pPr>
        <w:numPr>
          <w:ilvl w:val="3"/>
          <w:numId w:val="84"/>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paling sedikit 2 (dua) kali luas lahan dalam hal yang dialihfungsikan lahan reklamasi rawa pasang surut dan nonpasang surut (lebak); dan</w:t>
      </w:r>
    </w:p>
    <w:p w:rsidR="00B638F7" w:rsidRPr="009E5918" w:rsidRDefault="00301CB4" w:rsidP="001A12C7">
      <w:pPr>
        <w:numPr>
          <w:ilvl w:val="3"/>
          <w:numId w:val="84"/>
        </w:numPr>
        <w:pBdr>
          <w:top w:val="nil"/>
          <w:left w:val="nil"/>
          <w:bottom w:val="nil"/>
          <w:right w:val="nil"/>
          <w:between w:val="nil"/>
        </w:pBdr>
        <w:spacing w:before="40" w:after="40" w:line="240" w:lineRule="auto"/>
        <w:ind w:left="993"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paling sedikit 1 (satu) kali luas lahan dalam hal yang dialihfungsikan lahan tidak beririgasi.</w:t>
      </w:r>
    </w:p>
    <w:p w:rsidR="00B638F7" w:rsidRPr="009E5918" w:rsidRDefault="00301CB4" w:rsidP="001A12C7">
      <w:pPr>
        <w:numPr>
          <w:ilvl w:val="0"/>
          <w:numId w:val="8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LP2B yang telah dialihfungsikan dan lahan pengganti lahan pertanian pangan berkelanjutan selanjutnya diintergrasikan dalam perubahan RTRW Kabupaten.</w:t>
      </w:r>
    </w:p>
    <w:p w:rsidR="00B638F7" w:rsidRPr="009E5918" w:rsidRDefault="00301CB4" w:rsidP="001A12C7">
      <w:pPr>
        <w:numPr>
          <w:ilvl w:val="2"/>
          <w:numId w:val="15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lahan pertanian pangan bekerlanjutan sebagaimana dimaksud pada ayat (1) digambarkan dalam peta dengan tingkat ketelitian geometri dan ketelitian detail informasi skala 1:5.000 tercantum dalam Lampiran IX yang merupakan bagian tidak terpisahkan dari Peraturan Bupati ini.</w:t>
      </w:r>
    </w:p>
    <w:p w:rsidR="00B638F7" w:rsidRPr="00A0601B" w:rsidRDefault="00B638F7" w:rsidP="001A12C7">
      <w:pPr>
        <w:pBdr>
          <w:top w:val="nil"/>
          <w:left w:val="nil"/>
          <w:bottom w:val="nil"/>
          <w:right w:val="nil"/>
          <w:between w:val="nil"/>
        </w:pBdr>
        <w:spacing w:before="40" w:after="40" w:line="240" w:lineRule="auto"/>
        <w:ind w:left="426"/>
        <w:jc w:val="both"/>
        <w:rPr>
          <w:rFonts w:ascii="Bookman Old Style" w:eastAsia="Bookman Old Style" w:hAnsi="Bookman Old Style" w:cs="Bookman Old Style"/>
          <w:color w:val="000000" w:themeColor="text1"/>
          <w:sz w:val="8"/>
          <w:szCs w:val="8"/>
        </w:rPr>
      </w:pP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rawan bencana sebagaimana dimaksud dalam Pasal 51 huruf b meliputi:</w:t>
      </w:r>
    </w:p>
    <w:p w:rsidR="00B638F7" w:rsidRPr="009E5918" w:rsidRDefault="00301CB4" w:rsidP="001A12C7">
      <w:pPr>
        <w:numPr>
          <w:ilvl w:val="0"/>
          <w:numId w:val="26"/>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 banjir tingkat tinggi;</w:t>
      </w:r>
    </w:p>
    <w:p w:rsidR="00B638F7" w:rsidRPr="009E5918" w:rsidRDefault="00301CB4" w:rsidP="001A12C7">
      <w:pPr>
        <w:numPr>
          <w:ilvl w:val="0"/>
          <w:numId w:val="26"/>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 banjir bandang tingkat tinggi;</w:t>
      </w:r>
    </w:p>
    <w:p w:rsidR="00B638F7" w:rsidRPr="009E5918" w:rsidRDefault="00301CB4" w:rsidP="001A12C7">
      <w:pPr>
        <w:numPr>
          <w:ilvl w:val="0"/>
          <w:numId w:val="26"/>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 kebakaran hutan dan lahan tingkat tinggi;</w:t>
      </w:r>
    </w:p>
    <w:p w:rsidR="00B638F7" w:rsidRPr="009E5918" w:rsidRDefault="00301CB4" w:rsidP="001A12C7">
      <w:pPr>
        <w:numPr>
          <w:ilvl w:val="0"/>
          <w:numId w:val="26"/>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 longsor tingkat tinggi;</w:t>
      </w:r>
    </w:p>
    <w:p w:rsidR="00B638F7" w:rsidRPr="009E5918" w:rsidRDefault="00301CB4" w:rsidP="001A12C7">
      <w:pPr>
        <w:numPr>
          <w:ilvl w:val="0"/>
          <w:numId w:val="26"/>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rawan bencana likuifaksi tingkat sedang;</w:t>
      </w: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Ketentuan khusus rawan bencana banjir tingkat tinggi sebagaimana dimaksud pada ayat (1) huruf a meliputi:</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badan air dengan kode BA terdapat di: </w:t>
      </w:r>
    </w:p>
    <w:p w:rsidR="00B638F7" w:rsidRPr="009E5918" w:rsidRDefault="00301CB4" w:rsidP="001A12C7">
      <w:pPr>
        <w:numPr>
          <w:ilvl w:val="0"/>
          <w:numId w:val="18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 VII.A.2;</w:t>
      </w:r>
    </w:p>
    <w:p w:rsidR="00B638F7" w:rsidRPr="009E5918" w:rsidRDefault="00301CB4" w:rsidP="001A12C7">
      <w:pPr>
        <w:numPr>
          <w:ilvl w:val="0"/>
          <w:numId w:val="18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8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VII.C.2; dan</w:t>
      </w:r>
    </w:p>
    <w:p w:rsidR="00B638F7" w:rsidRPr="009E5918" w:rsidRDefault="00301CB4" w:rsidP="001A12C7">
      <w:pPr>
        <w:numPr>
          <w:ilvl w:val="0"/>
          <w:numId w:val="18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 dan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jalan dengan kode BJ terdapat di:</w:t>
      </w:r>
    </w:p>
    <w:p w:rsidR="00B638F7" w:rsidRPr="009E5918" w:rsidRDefault="00301CB4" w:rsidP="001A12C7">
      <w:pPr>
        <w:numPr>
          <w:ilvl w:val="0"/>
          <w:numId w:val="2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2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2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VII.C.2;dan</w:t>
      </w:r>
    </w:p>
    <w:p w:rsidR="00B638F7" w:rsidRPr="009E5918" w:rsidRDefault="00301CB4" w:rsidP="001A12C7">
      <w:pPr>
        <w:numPr>
          <w:ilvl w:val="0"/>
          <w:numId w:val="2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hutan produksi tetap dengan kode HP terdapat di SWP VII.D pada blok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w:t>
      </w:r>
    </w:p>
    <w:p w:rsidR="00B638F7" w:rsidRPr="009E5918" w:rsidRDefault="00301CB4" w:rsidP="001A12C7">
      <w:pPr>
        <w:numPr>
          <w:ilvl w:val="0"/>
          <w:numId w:val="31"/>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31"/>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31"/>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31"/>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terdapat di:</w:t>
      </w:r>
    </w:p>
    <w:p w:rsidR="00B638F7" w:rsidRPr="009E5918" w:rsidRDefault="00301CB4" w:rsidP="001A12C7">
      <w:pPr>
        <w:numPr>
          <w:ilvl w:val="0"/>
          <w:numId w:val="172"/>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172"/>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 terdapat di:</w:t>
      </w:r>
    </w:p>
    <w:p w:rsidR="00B638F7" w:rsidRPr="009E5918" w:rsidRDefault="00301CB4" w:rsidP="001A12C7">
      <w:pPr>
        <w:numPr>
          <w:ilvl w:val="0"/>
          <w:numId w:val="19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9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VII.C.2; dan</w:t>
      </w:r>
    </w:p>
    <w:p w:rsidR="00B638F7" w:rsidRPr="009E5918" w:rsidRDefault="00301CB4" w:rsidP="001A12C7">
      <w:pPr>
        <w:numPr>
          <w:ilvl w:val="0"/>
          <w:numId w:val="19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terdapat di SWP VII.A pada blok VII.A.1.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kota dengan kode K-1 terdapat di:</w:t>
      </w:r>
    </w:p>
    <w:p w:rsidR="00B638F7" w:rsidRPr="009E5918" w:rsidRDefault="00301CB4" w:rsidP="001A12C7">
      <w:pPr>
        <w:numPr>
          <w:ilvl w:val="0"/>
          <w:numId w:val="175"/>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w:t>
      </w:r>
    </w:p>
    <w:p w:rsidR="00B638F7" w:rsidRPr="009E5918" w:rsidRDefault="00301CB4" w:rsidP="001A12C7">
      <w:pPr>
        <w:numPr>
          <w:ilvl w:val="0"/>
          <w:numId w:val="175"/>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SWP dengan kode K-2 terdapat di SWP VII.C pada blok VII.C.1.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perkantoran dengan kode KT terdapat di:</w:t>
      </w:r>
    </w:p>
    <w:p w:rsidR="00B638F7" w:rsidRPr="009E5918" w:rsidRDefault="00301CB4" w:rsidP="001A12C7">
      <w:pPr>
        <w:numPr>
          <w:ilvl w:val="0"/>
          <w:numId w:val="189"/>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89"/>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w:t>
      </w:r>
    </w:p>
    <w:p w:rsidR="00B638F7" w:rsidRPr="009E5918" w:rsidRDefault="00301CB4" w:rsidP="001A12C7">
      <w:pPr>
        <w:numPr>
          <w:ilvl w:val="0"/>
          <w:numId w:val="18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8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8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8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w:t>
      </w:r>
    </w:p>
    <w:p w:rsidR="00B638F7" w:rsidRPr="009E5918" w:rsidRDefault="00301CB4" w:rsidP="001A12C7">
      <w:pPr>
        <w:numPr>
          <w:ilvl w:val="0"/>
          <w:numId w:val="1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638F7" w:rsidRPr="009E5918" w:rsidRDefault="00301CB4" w:rsidP="001A12C7">
      <w:pPr>
        <w:numPr>
          <w:ilvl w:val="0"/>
          <w:numId w:val="1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tinggi dengan kode R-2 terdapat di:</w:t>
      </w:r>
    </w:p>
    <w:p w:rsidR="00B638F7" w:rsidRPr="009E5918" w:rsidRDefault="00301CB4" w:rsidP="001A12C7">
      <w:pPr>
        <w:numPr>
          <w:ilvl w:val="0"/>
          <w:numId w:val="2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w:t>
      </w:r>
    </w:p>
    <w:p w:rsidR="00B638F7" w:rsidRPr="009E5918" w:rsidRDefault="00301CB4" w:rsidP="001A12C7">
      <w:pPr>
        <w:numPr>
          <w:ilvl w:val="0"/>
          <w:numId w:val="2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Sub-Zona SPU Skala Kota dengan kode SPU-1 terdapat di:</w:t>
      </w:r>
    </w:p>
    <w:p w:rsidR="00B638F7" w:rsidRPr="009E5918" w:rsidRDefault="00301CB4" w:rsidP="001A12C7">
      <w:pPr>
        <w:numPr>
          <w:ilvl w:val="0"/>
          <w:numId w:val="18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w:t>
      </w:r>
    </w:p>
    <w:p w:rsidR="00B638F7" w:rsidRPr="009E5918" w:rsidRDefault="00301CB4" w:rsidP="001A12C7">
      <w:pPr>
        <w:numPr>
          <w:ilvl w:val="0"/>
          <w:numId w:val="18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 terdapat di SWP VII.C pada blok VII.C.2.</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terdapat di:</w:t>
      </w:r>
    </w:p>
    <w:p w:rsidR="00B638F7" w:rsidRPr="009E5918" w:rsidRDefault="00301CB4" w:rsidP="001A12C7">
      <w:pPr>
        <w:numPr>
          <w:ilvl w:val="0"/>
          <w:numId w:val="17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w:t>
      </w:r>
    </w:p>
    <w:p w:rsidR="00B638F7" w:rsidRPr="009E5918" w:rsidRDefault="00301CB4" w:rsidP="001A12C7">
      <w:pPr>
        <w:numPr>
          <w:ilvl w:val="0"/>
          <w:numId w:val="17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 terdapat di:</w:t>
      </w:r>
    </w:p>
    <w:p w:rsidR="00B638F7" w:rsidRPr="009E5918" w:rsidRDefault="00301CB4" w:rsidP="001A12C7">
      <w:pPr>
        <w:numPr>
          <w:ilvl w:val="0"/>
          <w:numId w:val="19"/>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19"/>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9"/>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 terdapat di:</w:t>
      </w:r>
    </w:p>
    <w:p w:rsidR="00B638F7" w:rsidRPr="009E5918" w:rsidRDefault="00301CB4" w:rsidP="001A12C7">
      <w:pPr>
        <w:numPr>
          <w:ilvl w:val="0"/>
          <w:numId w:val="1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VII.D pada blok VII.D.1 </w:t>
      </w:r>
    </w:p>
    <w:p w:rsidR="00B638F7" w:rsidRPr="009E5918" w:rsidRDefault="00301CB4" w:rsidP="001A12C7">
      <w:pPr>
        <w:numPr>
          <w:ilvl w:val="0"/>
          <w:numId w:val="1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rw dengan kode RTH-5 terdapat di:</w:t>
      </w:r>
    </w:p>
    <w:p w:rsidR="00B638F7" w:rsidRPr="009E5918" w:rsidRDefault="00301CB4" w:rsidP="001A12C7">
      <w:pPr>
        <w:numPr>
          <w:ilvl w:val="0"/>
          <w:numId w:val="3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3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rawan bencana banjir bandang tingkat tinggi sebagaimana dimaksud pada ayat (1) huruf b meliputi:</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air dengan kode BA terdapat di:</w:t>
      </w:r>
    </w:p>
    <w:p w:rsidR="00B638F7" w:rsidRPr="009E5918" w:rsidRDefault="00301CB4" w:rsidP="001A12C7">
      <w:pPr>
        <w:numPr>
          <w:ilvl w:val="0"/>
          <w:numId w:val="1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 dan</w:t>
      </w:r>
    </w:p>
    <w:p w:rsidR="00B638F7" w:rsidRPr="009E5918" w:rsidRDefault="00301CB4" w:rsidP="001A12C7">
      <w:pPr>
        <w:numPr>
          <w:ilvl w:val="0"/>
          <w:numId w:val="10"/>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 dan blok VII.D.3.</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jalan dengan kode BJ terdapat di:</w:t>
      </w:r>
    </w:p>
    <w:p w:rsidR="00B638F7" w:rsidRPr="009E5918" w:rsidRDefault="00301CB4" w:rsidP="001A12C7">
      <w:pPr>
        <w:numPr>
          <w:ilvl w:val="0"/>
          <w:numId w:val="178"/>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178"/>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hutan produksi tetap dengan kode HP terdapat di SWP VII.D pada blok VII.D.2 dan VII.D.3.</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w:t>
      </w:r>
    </w:p>
    <w:p w:rsidR="00B638F7" w:rsidRPr="009E5918" w:rsidRDefault="00301CB4" w:rsidP="001A12C7">
      <w:pPr>
        <w:numPr>
          <w:ilvl w:val="0"/>
          <w:numId w:val="13"/>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VII.A pada blok VII.A.2; </w:t>
      </w:r>
    </w:p>
    <w:p w:rsidR="00B638F7" w:rsidRPr="009E5918" w:rsidRDefault="00301CB4" w:rsidP="001A12C7">
      <w:pPr>
        <w:numPr>
          <w:ilvl w:val="0"/>
          <w:numId w:val="13"/>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 dan</w:t>
      </w:r>
    </w:p>
    <w:p w:rsidR="00B638F7" w:rsidRPr="009E5918" w:rsidRDefault="00301CB4" w:rsidP="001A12C7">
      <w:pPr>
        <w:numPr>
          <w:ilvl w:val="0"/>
          <w:numId w:val="13"/>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terdapat di SWP VII.D pada blok VII.D.2.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perkebunan dengan kode P-3 terdapat di SWP VII.D pada blok VII.D.2.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terdapat di SWP VII.A pada blok VII.A.2.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perkantoran dengan kode KT terdapat di SWP VII.A pada blok SWP VII.A.2.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WP dengan kode K-2 terdapat di SWP VII.B pada blok VII.B.2.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w:t>
      </w:r>
    </w:p>
    <w:p w:rsidR="00B638F7" w:rsidRPr="009E5918" w:rsidRDefault="00301CB4" w:rsidP="001A12C7">
      <w:pPr>
        <w:numPr>
          <w:ilvl w:val="0"/>
          <w:numId w:val="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 dan</w:t>
      </w:r>
    </w:p>
    <w:p w:rsidR="00B638F7" w:rsidRPr="009E5918" w:rsidRDefault="00301CB4" w:rsidP="001A12C7">
      <w:pPr>
        <w:numPr>
          <w:ilvl w:val="0"/>
          <w:numId w:val="7"/>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 dan VII.D.3.</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w:t>
      </w:r>
    </w:p>
    <w:p w:rsidR="00B638F7" w:rsidRPr="009E5918" w:rsidRDefault="00301CB4" w:rsidP="001A12C7">
      <w:pPr>
        <w:numPr>
          <w:ilvl w:val="0"/>
          <w:numId w:val="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 dan</w:t>
      </w:r>
    </w:p>
    <w:p w:rsidR="00B638F7" w:rsidRPr="009E5918" w:rsidRDefault="00301CB4" w:rsidP="001A12C7">
      <w:pPr>
        <w:numPr>
          <w:ilvl w:val="0"/>
          <w:numId w:val="6"/>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VII.D.3.</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Sub-Zona perumahan kepadatan rendah dengan kode R-4 terdapat di SWP VII.D pada blok VII.D.2.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kota dengan kode SPU-1 terdapat di SWP VII.A pada blok VII.A.2.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SPU-3</w:t>
      </w:r>
    </w:p>
    <w:p w:rsidR="00B638F7" w:rsidRPr="009E5918" w:rsidRDefault="00301CB4" w:rsidP="001A12C7">
      <w:pPr>
        <w:numPr>
          <w:ilvl w:val="0"/>
          <w:numId w:val="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4"/>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SPU-4</w:t>
      </w:r>
    </w:p>
    <w:p w:rsidR="00B638F7" w:rsidRPr="009E5918" w:rsidRDefault="00301CB4" w:rsidP="001A12C7">
      <w:pPr>
        <w:numPr>
          <w:ilvl w:val="0"/>
          <w:numId w:val="23"/>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23"/>
        </w:numPr>
        <w:pBdr>
          <w:top w:val="nil"/>
          <w:left w:val="nil"/>
          <w:bottom w:val="nil"/>
          <w:right w:val="nil"/>
          <w:between w:val="nil"/>
        </w:pBd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22"/>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rt dengan kode RTH-6 terdapat di SWP VII.A pada blok VII.A.2</w:t>
      </w:r>
    </w:p>
    <w:p w:rsidR="00B638F7" w:rsidRPr="009E5918" w:rsidRDefault="00301CB4" w:rsidP="001A12C7">
      <w:pPr>
        <w:numPr>
          <w:ilvl w:val="0"/>
          <w:numId w:val="85"/>
        </w:numPr>
        <w:spacing w:before="40" w:after="40" w:line="240" w:lineRule="auto"/>
        <w:ind w:left="425"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rawan bencana kebakaran hutan dan lahan tingkat tinggi sebagaimana dimaksud pada ayat (1) huruf c meliputi:</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air dengan kode BA terdapat di:</w:t>
      </w:r>
    </w:p>
    <w:p w:rsidR="00B638F7" w:rsidRPr="009E5918" w:rsidRDefault="00301CB4" w:rsidP="001A12C7">
      <w:pPr>
        <w:numPr>
          <w:ilvl w:val="0"/>
          <w:numId w:val="17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7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7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7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jalan dengan kode BJ terdapat di:</w:t>
      </w:r>
    </w:p>
    <w:p w:rsidR="00B638F7" w:rsidRPr="009E5918" w:rsidRDefault="00301CB4" w:rsidP="001A12C7">
      <w:pPr>
        <w:numPr>
          <w:ilvl w:val="0"/>
          <w:numId w:val="18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8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8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8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hutan produksi tetap dengan kode HP terdapat di SWP VII.D pada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w:t>
      </w:r>
    </w:p>
    <w:p w:rsidR="00B638F7" w:rsidRPr="009E5918" w:rsidRDefault="00301CB4" w:rsidP="001A12C7">
      <w:pPr>
        <w:numPr>
          <w:ilvl w:val="0"/>
          <w:numId w:val="18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18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8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8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terdapat di:</w:t>
      </w:r>
    </w:p>
    <w:p w:rsidR="00B638F7" w:rsidRPr="009E5918" w:rsidRDefault="00301CB4" w:rsidP="001A12C7">
      <w:pPr>
        <w:numPr>
          <w:ilvl w:val="0"/>
          <w:numId w:val="1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638F7" w:rsidRPr="009E5918" w:rsidRDefault="00301CB4" w:rsidP="001A12C7">
      <w:pPr>
        <w:numPr>
          <w:ilvl w:val="0"/>
          <w:numId w:val="1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perkebunan dengan kode P-3 terdapat di SWP VII.D pada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 terdapat di:</w:t>
      </w:r>
    </w:p>
    <w:p w:rsidR="00B638F7" w:rsidRPr="009E5918" w:rsidRDefault="00301CB4" w:rsidP="001A12C7">
      <w:pPr>
        <w:numPr>
          <w:ilvl w:val="0"/>
          <w:numId w:val="1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blok VII.A.2;</w:t>
      </w:r>
    </w:p>
    <w:p w:rsidR="00B638F7" w:rsidRPr="009E5918" w:rsidRDefault="00301CB4" w:rsidP="001A12C7">
      <w:pPr>
        <w:numPr>
          <w:ilvl w:val="0"/>
          <w:numId w:val="1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terdapat di:</w:t>
      </w:r>
    </w:p>
    <w:p w:rsidR="00B638F7" w:rsidRPr="009E5918" w:rsidRDefault="00301CB4" w:rsidP="001A12C7">
      <w:pPr>
        <w:numPr>
          <w:ilvl w:val="0"/>
          <w:numId w:val="186"/>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86"/>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86"/>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638F7" w:rsidRPr="009E5918" w:rsidRDefault="00301CB4" w:rsidP="001A12C7">
      <w:pPr>
        <w:numPr>
          <w:ilvl w:val="0"/>
          <w:numId w:val="186"/>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RT dengan kode RTH-6 terdapat di:</w:t>
      </w:r>
    </w:p>
    <w:p w:rsidR="00B638F7" w:rsidRPr="009E5918" w:rsidRDefault="00301CB4" w:rsidP="001A12C7">
      <w:pPr>
        <w:numPr>
          <w:ilvl w:val="0"/>
          <w:numId w:val="2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2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SWP VII.C pada blok VII.C.1.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rw dengan kode RTH-5 terdapat di:</w:t>
      </w:r>
    </w:p>
    <w:p w:rsidR="00B638F7" w:rsidRPr="009E5918" w:rsidRDefault="00301CB4" w:rsidP="001A12C7">
      <w:pPr>
        <w:numPr>
          <w:ilvl w:val="0"/>
          <w:numId w:val="183"/>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83"/>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83"/>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 terdapat di:</w:t>
      </w:r>
    </w:p>
    <w:p w:rsidR="00B638F7" w:rsidRPr="009E5918" w:rsidRDefault="00301CB4" w:rsidP="001A12C7">
      <w:pPr>
        <w:numPr>
          <w:ilvl w:val="0"/>
          <w:numId w:val="19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9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9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9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pariwisata dengan kode W terdapat di:</w:t>
      </w:r>
    </w:p>
    <w:p w:rsidR="00B638F7" w:rsidRPr="009E5918" w:rsidRDefault="00301CB4" w:rsidP="001A12C7">
      <w:pPr>
        <w:numPr>
          <w:ilvl w:val="0"/>
          <w:numId w:val="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9"/>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kota dengan kode K-1 terdapat di:</w:t>
      </w:r>
    </w:p>
    <w:p w:rsidR="00B638F7" w:rsidRPr="009E5918" w:rsidRDefault="00301CB4" w:rsidP="001A12C7">
      <w:pPr>
        <w:numPr>
          <w:ilvl w:val="0"/>
          <w:numId w:val="2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w:t>
      </w:r>
    </w:p>
    <w:p w:rsidR="00B638F7" w:rsidRPr="009E5918" w:rsidRDefault="00301CB4" w:rsidP="001A12C7">
      <w:pPr>
        <w:numPr>
          <w:ilvl w:val="0"/>
          <w:numId w:val="2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WP dengan kode K-2 terdapat di:</w:t>
      </w:r>
    </w:p>
    <w:p w:rsidR="00B638F7" w:rsidRPr="009E5918" w:rsidRDefault="00301CB4" w:rsidP="001A12C7">
      <w:pPr>
        <w:numPr>
          <w:ilvl w:val="0"/>
          <w:numId w:val="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SWP dengan kode K-3 terdapat di:</w:t>
      </w:r>
    </w:p>
    <w:p w:rsidR="00B638F7" w:rsidRPr="009E5918" w:rsidRDefault="00301CB4" w:rsidP="001A12C7">
      <w:pPr>
        <w:numPr>
          <w:ilvl w:val="0"/>
          <w:numId w:val="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VII.B.2.</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perkantoran dengan kode KT terdapat di:</w:t>
      </w:r>
    </w:p>
    <w:p w:rsidR="00B638F7" w:rsidRPr="009E5918" w:rsidRDefault="00301CB4" w:rsidP="001A12C7">
      <w:pPr>
        <w:numPr>
          <w:ilvl w:val="0"/>
          <w:numId w:val="174"/>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74"/>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74"/>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74"/>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w:t>
      </w:r>
    </w:p>
    <w:p w:rsidR="00B638F7" w:rsidRPr="009E5918" w:rsidRDefault="00301CB4" w:rsidP="001A12C7">
      <w:pPr>
        <w:numPr>
          <w:ilvl w:val="0"/>
          <w:numId w:val="20"/>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20"/>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20"/>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20"/>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pertahanan dan keamanan dengan kode HK terdapat di:</w:t>
      </w:r>
    </w:p>
    <w:p w:rsidR="00B638F7" w:rsidRPr="009E5918" w:rsidRDefault="00301CB4" w:rsidP="001A12C7">
      <w:pPr>
        <w:numPr>
          <w:ilvl w:val="0"/>
          <w:numId w:val="18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18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tinggi dengan kode R-2 terdapat di:</w:t>
      </w:r>
    </w:p>
    <w:p w:rsidR="00B638F7" w:rsidRPr="009E5918" w:rsidRDefault="00301CB4" w:rsidP="001A12C7">
      <w:pPr>
        <w:numPr>
          <w:ilvl w:val="0"/>
          <w:numId w:val="19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VII.A.2;</w:t>
      </w:r>
    </w:p>
    <w:p w:rsidR="00B638F7" w:rsidRPr="009E5918" w:rsidRDefault="00301CB4" w:rsidP="001A12C7">
      <w:pPr>
        <w:numPr>
          <w:ilvl w:val="0"/>
          <w:numId w:val="19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19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w:t>
      </w:r>
    </w:p>
    <w:p w:rsidR="00B638F7" w:rsidRPr="009E5918" w:rsidRDefault="00301CB4" w:rsidP="001A12C7">
      <w:pPr>
        <w:numPr>
          <w:ilvl w:val="0"/>
          <w:numId w:val="19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w:t>
      </w:r>
    </w:p>
    <w:p w:rsidR="00B638F7" w:rsidRPr="009E5918" w:rsidRDefault="00301CB4" w:rsidP="001A12C7">
      <w:pPr>
        <w:numPr>
          <w:ilvl w:val="0"/>
          <w:numId w:val="1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 dan VII.A.2;</w:t>
      </w:r>
    </w:p>
    <w:p w:rsidR="00B638F7" w:rsidRPr="009E5918" w:rsidRDefault="00301CB4" w:rsidP="001A12C7">
      <w:pPr>
        <w:numPr>
          <w:ilvl w:val="0"/>
          <w:numId w:val="1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1A12C7">
      <w:pPr>
        <w:numPr>
          <w:ilvl w:val="0"/>
          <w:numId w:val="1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8"/>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Sub-Zona perumahan kepadatan rendah dengan kode R-4 terdapat di SWP VII.D pada blok VII.D.2</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kota dengan kode SPU-1 terdapat di:</w:t>
      </w:r>
    </w:p>
    <w:p w:rsidR="00B638F7" w:rsidRPr="009E5918" w:rsidRDefault="00301CB4" w:rsidP="001A12C7">
      <w:pPr>
        <w:numPr>
          <w:ilvl w:val="0"/>
          <w:numId w:val="3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3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B638F7" w:rsidRPr="009E5918" w:rsidRDefault="00301CB4" w:rsidP="001A12C7">
      <w:pPr>
        <w:numPr>
          <w:ilvl w:val="0"/>
          <w:numId w:val="32"/>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 terdapat di:</w:t>
      </w:r>
    </w:p>
    <w:p w:rsidR="00B638F7" w:rsidRPr="009E5918" w:rsidRDefault="00301CB4" w:rsidP="001A12C7">
      <w:pPr>
        <w:numPr>
          <w:ilvl w:val="0"/>
          <w:numId w:val="17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17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17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177"/>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terdapat di:</w:t>
      </w:r>
    </w:p>
    <w:p w:rsidR="00B638F7" w:rsidRPr="009E5918" w:rsidRDefault="00301CB4" w:rsidP="001A12C7">
      <w:pPr>
        <w:numPr>
          <w:ilvl w:val="0"/>
          <w:numId w:val="2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VII.A.1;</w:t>
      </w:r>
    </w:p>
    <w:p w:rsidR="00B638F7" w:rsidRPr="009E5918" w:rsidRDefault="00301CB4" w:rsidP="001A12C7">
      <w:pPr>
        <w:numPr>
          <w:ilvl w:val="0"/>
          <w:numId w:val="2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SWP VII.B pada blok VII.B.1 dan blok VII.B.2; </w:t>
      </w:r>
    </w:p>
    <w:p w:rsidR="00B638F7" w:rsidRPr="009E5918" w:rsidRDefault="00301CB4" w:rsidP="001A12C7">
      <w:pPr>
        <w:numPr>
          <w:ilvl w:val="0"/>
          <w:numId w:val="2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25"/>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 terdapat di:</w:t>
      </w:r>
    </w:p>
    <w:p w:rsidR="00B638F7" w:rsidRPr="009E5918" w:rsidRDefault="00301CB4" w:rsidP="001A12C7">
      <w:pPr>
        <w:numPr>
          <w:ilvl w:val="0"/>
          <w:numId w:val="2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1A12C7">
      <w:pPr>
        <w:numPr>
          <w:ilvl w:val="0"/>
          <w:numId w:val="2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2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blok VII.C.2; dan</w:t>
      </w:r>
    </w:p>
    <w:p w:rsidR="00B638F7" w:rsidRPr="009E5918" w:rsidRDefault="00301CB4" w:rsidP="001A12C7">
      <w:pPr>
        <w:numPr>
          <w:ilvl w:val="0"/>
          <w:numId w:val="2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blok VII.D.2, dan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pembangkit tenaga listrik dengan kode PTL terdapat di SWP VII.D pada blok VII.D.3.</w:t>
      </w:r>
    </w:p>
    <w:p w:rsidR="00B638F7" w:rsidRPr="009E5918" w:rsidRDefault="00301CB4" w:rsidP="001A12C7">
      <w:pPr>
        <w:numPr>
          <w:ilvl w:val="0"/>
          <w:numId w:val="5"/>
        </w:numP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transportasi dengan kode TR terdapat di:</w:t>
      </w:r>
    </w:p>
    <w:p w:rsidR="00B638F7" w:rsidRPr="009E5918" w:rsidRDefault="00301CB4" w:rsidP="001A12C7">
      <w:pPr>
        <w:numPr>
          <w:ilvl w:val="0"/>
          <w:numId w:val="1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 dan</w:t>
      </w:r>
    </w:p>
    <w:p w:rsidR="00B638F7" w:rsidRPr="009E5918" w:rsidRDefault="00301CB4" w:rsidP="001A12C7">
      <w:pPr>
        <w:numPr>
          <w:ilvl w:val="0"/>
          <w:numId w:val="11"/>
        </w:numPr>
        <w:spacing w:before="40" w:after="40" w:line="240" w:lineRule="auto"/>
        <w:ind w:left="127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rawan bencana longsor tingkat tinggi sebagaimana dimaksud pada ayat (1) huruf d meliputi:</w:t>
      </w:r>
    </w:p>
    <w:p w:rsidR="00B638F7" w:rsidRPr="009E5918" w:rsidRDefault="00301CB4" w:rsidP="001A12C7">
      <w:pPr>
        <w:numPr>
          <w:ilvl w:val="0"/>
          <w:numId w:val="8"/>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air dengan kode BA terdapat di SWP VII.D pada blok VII.D.3</w:t>
      </w:r>
      <w:r w:rsidR="00A0601B">
        <w:rPr>
          <w:rFonts w:ascii="Bookman Old Style" w:eastAsia="Bookman Old Style" w:hAnsi="Bookman Old Style" w:cs="Bookman Old Style"/>
          <w:color w:val="000000" w:themeColor="text1"/>
          <w:sz w:val="24"/>
          <w:szCs w:val="24"/>
        </w:rPr>
        <w:t>;</w:t>
      </w:r>
    </w:p>
    <w:p w:rsidR="00B638F7" w:rsidRPr="009E5918" w:rsidRDefault="00301CB4" w:rsidP="001A12C7">
      <w:pPr>
        <w:numPr>
          <w:ilvl w:val="0"/>
          <w:numId w:val="8"/>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hutan produksi tetap dengan kode HP terdapat di SWP VII.D pada blok VII.D.2 dan blok VII.D.3</w:t>
      </w:r>
      <w:r w:rsidR="00A0601B">
        <w:rPr>
          <w:rFonts w:ascii="Bookman Old Style" w:eastAsia="Bookman Old Style" w:hAnsi="Bookman Old Style" w:cs="Bookman Old Style"/>
          <w:color w:val="000000" w:themeColor="text1"/>
          <w:sz w:val="24"/>
          <w:szCs w:val="24"/>
        </w:rPr>
        <w:t>;</w:t>
      </w:r>
    </w:p>
    <w:p w:rsidR="00B638F7" w:rsidRPr="009E5918" w:rsidRDefault="00301CB4" w:rsidP="001A12C7">
      <w:pPr>
        <w:numPr>
          <w:ilvl w:val="0"/>
          <w:numId w:val="8"/>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 SWP VII.D pada blok VII.D.2</w:t>
      </w:r>
      <w:r w:rsidR="00A0601B">
        <w:rPr>
          <w:rFonts w:ascii="Bookman Old Style" w:eastAsia="Bookman Old Style" w:hAnsi="Bookman Old Style" w:cs="Bookman Old Style"/>
          <w:color w:val="000000" w:themeColor="text1"/>
          <w:sz w:val="24"/>
          <w:szCs w:val="24"/>
        </w:rPr>
        <w:t>;</w:t>
      </w:r>
    </w:p>
    <w:p w:rsidR="00B638F7" w:rsidRPr="009E5918" w:rsidRDefault="00301CB4" w:rsidP="001A12C7">
      <w:pPr>
        <w:numPr>
          <w:ilvl w:val="0"/>
          <w:numId w:val="8"/>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 SWP VII.D pada blok VII.D.3</w:t>
      </w:r>
      <w:r w:rsidR="00A0601B">
        <w:rPr>
          <w:rFonts w:ascii="Bookman Old Style" w:eastAsia="Bookman Old Style" w:hAnsi="Bookman Old Style" w:cs="Bookman Old Style"/>
          <w:color w:val="000000" w:themeColor="text1"/>
          <w:sz w:val="24"/>
          <w:szCs w:val="24"/>
        </w:rPr>
        <w:t>; dan</w:t>
      </w:r>
    </w:p>
    <w:p w:rsidR="00B638F7" w:rsidRPr="009E5918" w:rsidRDefault="00301CB4" w:rsidP="001A12C7">
      <w:pPr>
        <w:numPr>
          <w:ilvl w:val="0"/>
          <w:numId w:val="8"/>
        </w:numPr>
        <w:pBdr>
          <w:top w:val="nil"/>
          <w:left w:val="nil"/>
          <w:bottom w:val="nil"/>
          <w:right w:val="nil"/>
          <w:between w:val="nil"/>
        </w:pBdr>
        <w:spacing w:before="40" w:after="40" w:line="240" w:lineRule="auto"/>
        <w:ind w:left="85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 SWP VII.D pada blok VII.D.3</w:t>
      </w:r>
      <w:r w:rsidR="00A0601B">
        <w:rPr>
          <w:rFonts w:ascii="Bookman Old Style" w:eastAsia="Bookman Old Style" w:hAnsi="Bookman Old Style" w:cs="Bookman Old Style"/>
          <w:color w:val="000000" w:themeColor="text1"/>
          <w:sz w:val="24"/>
          <w:szCs w:val="24"/>
        </w:rPr>
        <w:t>.</w:t>
      </w: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Rawan Bencana sebagaimana dimaksud pada ayat (1) ditetapkan sebagai berikut:</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disediakan sarana peringatan dini dan rambu-rambu yang dibutuhkan untuk peringatan dini dan evakuasi;</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terdapat saluran drainase dengan ukuran yang memadai berdasarkan data jenis dan daya serap tanah;</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terdapat jaringan jalan yang dapat digunakan untuk jalur akses menuju ke lokasi evakuasi;</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kegiatan yang sudah ada pada kondisi eksisting dibatasi pengembangannya;</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menyediakan biopori atau sumur resapan;</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perlu adanya rekayasa teknis dalam pengembangan kawasan rawan bencana untuk menjaga fungsi lindungnya;</w:t>
      </w:r>
    </w:p>
    <w:p w:rsidR="00B638F7" w:rsidRPr="009E5918" w:rsidRDefault="00301CB4" w:rsidP="001A12C7">
      <w:pPr>
        <w:numPr>
          <w:ilvl w:val="4"/>
          <w:numId w:val="84"/>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pada kawasan dengan rawan bencana likuifaksi tingkat tinggi ditetapkan:</w:t>
      </w:r>
    </w:p>
    <w:p w:rsidR="00B638F7" w:rsidRPr="009E5918" w:rsidRDefault="00301CB4" w:rsidP="001A12C7">
      <w:pPr>
        <w:numPr>
          <w:ilvl w:val="6"/>
          <w:numId w:val="84"/>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terbatas dan bersyarat untuk pembangunan industri atau pabrik dan hunian atau permukiman;</w:t>
      </w:r>
    </w:p>
    <w:p w:rsidR="00B638F7" w:rsidRPr="009E5918" w:rsidRDefault="00301CB4" w:rsidP="001A12C7">
      <w:pPr>
        <w:numPr>
          <w:ilvl w:val="6"/>
          <w:numId w:val="84"/>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tidak dikembangkan melebihi daya dukung lingkungan, harus mematuhi persyaratan kajian lingkungan;</w:t>
      </w:r>
    </w:p>
    <w:p w:rsidR="00B638F7" w:rsidRPr="009E5918" w:rsidRDefault="00301CB4" w:rsidP="001A12C7">
      <w:pPr>
        <w:numPr>
          <w:ilvl w:val="6"/>
          <w:numId w:val="84"/>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dalam menetapkan jenis konstruksi  bangunan didahului penyelidikan geologi teknik, analisis kestabilan lereng, daya dukung tanah, memperkecil lereng, jalan mengikuti kontur, dan lain-lain;</w:t>
      </w:r>
    </w:p>
    <w:p w:rsidR="00B638F7" w:rsidRPr="009E5918" w:rsidRDefault="00301CB4" w:rsidP="001A12C7">
      <w:pPr>
        <w:numPr>
          <w:ilvl w:val="6"/>
          <w:numId w:val="84"/>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tidak menggunakan pondasi dangkal kecuali setelah perbaikan tanah pada pondasi yang dalam, gesekan pada lapisan likuifaksi harus diabaikan;</w:t>
      </w:r>
    </w:p>
    <w:p w:rsidR="00B638F7" w:rsidRPr="009E5918" w:rsidRDefault="00301CB4" w:rsidP="001A12C7">
      <w:pPr>
        <w:numPr>
          <w:ilvl w:val="6"/>
          <w:numId w:val="84"/>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tidak menggunakan tiang pancang yang rusak dan beton pratekan; dan</w:t>
      </w:r>
    </w:p>
    <w:p w:rsidR="00B638F7" w:rsidRPr="009E5918" w:rsidRDefault="00301CB4" w:rsidP="001A12C7">
      <w:pPr>
        <w:numPr>
          <w:ilvl w:val="6"/>
          <w:numId w:val="84"/>
        </w:numPr>
        <w:pBdr>
          <w:top w:val="nil"/>
          <w:left w:val="nil"/>
          <w:bottom w:val="nil"/>
          <w:right w:val="nil"/>
          <w:between w:val="nil"/>
        </w:pBdr>
        <w:spacing w:before="40" w:after="40" w:line="240" w:lineRule="auto"/>
        <w:ind w:left="1135" w:hanging="284"/>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menggunakan tumpukan baja atas dasar pertimbangan kekuatan sistem pondasi.</w:t>
      </w:r>
    </w:p>
    <w:p w:rsidR="00B638F7" w:rsidRPr="009E5918" w:rsidRDefault="00301CB4" w:rsidP="001A12C7">
      <w:pPr>
        <w:numPr>
          <w:ilvl w:val="0"/>
          <w:numId w:val="85"/>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Rawan Bencana digambarkan dalam peta dengan tingkat ketelitian geometris dan ketelitian detail informasi skala 1:5.000 (satu banding lima ribu) sebagaimana tercantum dalam Lampiran IX yang merupakan bagian tidak terpisahkan dari Peraturan Bupati ini.</w:t>
      </w:r>
    </w:p>
    <w:p w:rsidR="00B638F7" w:rsidRPr="00986818" w:rsidRDefault="00B638F7" w:rsidP="001A12C7">
      <w:pPr>
        <w:spacing w:before="40" w:after="40" w:line="240" w:lineRule="auto"/>
        <w:jc w:val="both"/>
        <w:rPr>
          <w:rFonts w:ascii="Bookman Old Style" w:eastAsia="Bookman Old Style" w:hAnsi="Bookman Old Style" w:cs="Bookman Old Style"/>
          <w:color w:val="000000" w:themeColor="text1"/>
          <w:sz w:val="4"/>
          <w:szCs w:val="4"/>
        </w:rPr>
      </w:pP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8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tempat evakuasi bencana sebagaimana dimaksud dalam pasal 51 huruf c meliputi:</w:t>
      </w:r>
    </w:p>
    <w:p w:rsidR="00B638F7" w:rsidRPr="009E5918" w:rsidRDefault="00301CB4" w:rsidP="008F7296">
      <w:pPr>
        <w:numPr>
          <w:ilvl w:val="7"/>
          <w:numId w:val="8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 sementara; dan</w:t>
      </w:r>
    </w:p>
    <w:p w:rsidR="00B638F7" w:rsidRPr="009E5918" w:rsidRDefault="00301CB4" w:rsidP="008F7296">
      <w:pPr>
        <w:numPr>
          <w:ilvl w:val="7"/>
          <w:numId w:val="84"/>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tempat evakuasi akhir. </w:t>
      </w:r>
    </w:p>
    <w:p w:rsidR="00B638F7" w:rsidRPr="009E5918" w:rsidRDefault="00301CB4" w:rsidP="001A12C7">
      <w:pPr>
        <w:numPr>
          <w:ilvl w:val="0"/>
          <w:numId w:val="8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tempat evakuasi sementara sebagaimana dimaksud pada ayat (1) huruf a meliputi Sub-Zona perkantoran dengan kode KT terdapat di SWP VII.A pada Blok VII.A.1;</w:t>
      </w:r>
    </w:p>
    <w:p w:rsidR="00B638F7" w:rsidRPr="009E5918" w:rsidRDefault="00301CB4" w:rsidP="001A12C7">
      <w:pPr>
        <w:numPr>
          <w:ilvl w:val="0"/>
          <w:numId w:val="8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tempat evakuasi akhir sebagaimana dimaksud pada ayat (1) huruf b meliputi Sub-Zona taman kelurahan dengan kode RTH-4 terdapat di :</w:t>
      </w:r>
    </w:p>
    <w:p w:rsidR="00B638F7" w:rsidRPr="009E5918" w:rsidRDefault="00301CB4" w:rsidP="008F7296">
      <w:pPr>
        <w:numPr>
          <w:ilvl w:val="0"/>
          <w:numId w:val="19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VII.A pada Blok VII.A.2;</w:t>
      </w:r>
    </w:p>
    <w:p w:rsidR="00B638F7" w:rsidRPr="009E5918" w:rsidRDefault="00301CB4" w:rsidP="008F7296">
      <w:pPr>
        <w:numPr>
          <w:ilvl w:val="0"/>
          <w:numId w:val="19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Blok VII.B.2;</w:t>
      </w:r>
    </w:p>
    <w:p w:rsidR="00B638F7" w:rsidRPr="009E5918" w:rsidRDefault="00301CB4" w:rsidP="008F7296">
      <w:pPr>
        <w:numPr>
          <w:ilvl w:val="0"/>
          <w:numId w:val="19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B638F7" w:rsidRPr="009E5918" w:rsidRDefault="00301CB4" w:rsidP="008F7296">
      <w:pPr>
        <w:numPr>
          <w:ilvl w:val="0"/>
          <w:numId w:val="196"/>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B638F7" w:rsidRPr="009E5918" w:rsidRDefault="00301CB4" w:rsidP="001A12C7">
      <w:pPr>
        <w:numPr>
          <w:ilvl w:val="0"/>
          <w:numId w:val="8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tempat evakuasi bencana sebagaimana dimaksud pada ayat (1) ditetapkan sebagai berikut:</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ketersediaan sarana peringata dini dan rambu-rambu yang dibutuhkan untuk peringatan dini dan evakuasi;</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jaringan jalan yang tidak terhambat sebagai jalur evakuasi bencana;</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tempat evakuasi sementara dan tempat evakuasi akhir dapat menempati zona lain berupa Ruang Terbuka Hijau (RTH) dan fasilitas umum, seperti Sub-Zona perkantoran dengan kode KT dan Zona sarana pelayanan umum dengan kode SPU;</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lokasi bangunan tempat evakuasi sementara dan tempat evakuasi akhir aman terhadap bencana;</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bangunan yang digunakan sebagai tempat evakuasi akhir harus dapat menampung banyak penduduk dan memiliki struktur tahan terhadap bencana; dan</w:t>
      </w:r>
    </w:p>
    <w:p w:rsidR="00B638F7" w:rsidRPr="009E5918" w:rsidRDefault="00301CB4" w:rsidP="008F7296">
      <w:pPr>
        <w:numPr>
          <w:ilvl w:val="7"/>
          <w:numId w:val="82"/>
        </w:numPr>
        <w:pBdr>
          <w:top w:val="nil"/>
          <w:left w:val="nil"/>
          <w:bottom w:val="nil"/>
          <w:right w:val="nil"/>
          <w:between w:val="nil"/>
        </w:pBd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penyediaan prasarana air bersih, listrik, dan telekomunikasi memperhatikan kebutuhan tanggap darurat bencana.</w:t>
      </w:r>
    </w:p>
    <w:p w:rsidR="00B638F7" w:rsidRPr="009E5918" w:rsidRDefault="00301CB4" w:rsidP="001A12C7">
      <w:pPr>
        <w:numPr>
          <w:ilvl w:val="0"/>
          <w:numId w:val="86"/>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Ketentuan khusus tempat evakuasi bencana sebagaimana dimaksud pada ayat (1) digambarkan dalam peta dengan tingkat ketelitian geometris dan ketelitian detail informasi skala 1:5.000 tercantum dalam lampiran XII yang merupakan bagian tidak terpisahkan dari Peraturan Bupati ini.</w:t>
      </w:r>
    </w:p>
    <w:p w:rsidR="00B638F7" w:rsidRPr="00986818" w:rsidRDefault="00B638F7" w:rsidP="001A12C7">
      <w:pPr>
        <w:spacing w:before="40" w:after="40" w:line="240" w:lineRule="auto"/>
        <w:jc w:val="both"/>
        <w:rPr>
          <w:rFonts w:ascii="Bookman Old Style" w:eastAsia="Bookman Old Style" w:hAnsi="Bookman Old Style" w:cs="Bookman Old Style"/>
          <w:color w:val="000000" w:themeColor="text1"/>
          <w:sz w:val="4"/>
          <w:szCs w:val="4"/>
        </w:rPr>
      </w:pP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sempadan sebagaimana dimaksud dalam pasal 46 huruf e meliputi:</w:t>
      </w:r>
    </w:p>
    <w:p w:rsidR="00B638F7" w:rsidRPr="009E5918" w:rsidRDefault="00301CB4" w:rsidP="001A12C7">
      <w:pPr>
        <w:numPr>
          <w:ilvl w:val="1"/>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kawasan sempadan sungai; dan</w:t>
      </w:r>
    </w:p>
    <w:p w:rsidR="00B638F7" w:rsidRPr="009E5918" w:rsidRDefault="00301CB4" w:rsidP="001A12C7">
      <w:pPr>
        <w:numPr>
          <w:ilvl w:val="1"/>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kawasa</w:t>
      </w:r>
      <w:r w:rsidR="00180D3D" w:rsidRPr="009E5918">
        <w:rPr>
          <w:rFonts w:ascii="Bookman Old Style" w:eastAsia="Bookman Old Style" w:hAnsi="Bookman Old Style" w:cs="Bookman Old Style"/>
          <w:color w:val="000000" w:themeColor="text1"/>
          <w:sz w:val="24"/>
          <w:szCs w:val="24"/>
        </w:rPr>
        <w:t>n sempadan ketenagalistrikan</w:t>
      </w:r>
      <w:r w:rsidRPr="009E5918">
        <w:rPr>
          <w:rFonts w:ascii="Bookman Old Style" w:eastAsia="Bookman Old Style" w:hAnsi="Bookman Old Style" w:cs="Bookman Old Style"/>
          <w:color w:val="000000" w:themeColor="text1"/>
          <w:sz w:val="24"/>
          <w:szCs w:val="24"/>
        </w:rPr>
        <w:t>.</w:t>
      </w: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sempadan sungai sebagaimana dimaksud pada ayat (1) huruf a meliputi:</w:t>
      </w:r>
    </w:p>
    <w:p w:rsidR="00B638F7" w:rsidRPr="009E5918" w:rsidRDefault="00301CB4"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w:t>
      </w:r>
      <w:r w:rsidR="00EB1143" w:rsidRPr="009E5918">
        <w:rPr>
          <w:rFonts w:ascii="Bookman Old Style" w:eastAsia="Bookman Old Style" w:hAnsi="Bookman Old Style" w:cs="Bookman Old Style"/>
          <w:color w:val="000000" w:themeColor="text1"/>
          <w:sz w:val="24"/>
          <w:szCs w:val="24"/>
        </w:rPr>
        <w:t xml:space="preserve">hutan produksi tetap dengan kode HP terdapat di </w:t>
      </w:r>
      <w:r w:rsidRPr="009E5918">
        <w:rPr>
          <w:rFonts w:ascii="Bookman Old Style" w:eastAsia="Bookman Old Style" w:hAnsi="Bookman Old Style" w:cs="Bookman Old Style"/>
          <w:color w:val="000000" w:themeColor="text1"/>
          <w:sz w:val="24"/>
          <w:szCs w:val="24"/>
        </w:rPr>
        <w:t>SWP VI</w:t>
      </w:r>
      <w:r w:rsidR="00EB1143" w:rsidRPr="009E5918">
        <w:rPr>
          <w:rFonts w:ascii="Bookman Old Style" w:eastAsia="Bookman Old Style" w:hAnsi="Bookman Old Style" w:cs="Bookman Old Style"/>
          <w:color w:val="000000" w:themeColor="text1"/>
          <w:sz w:val="24"/>
          <w:szCs w:val="24"/>
        </w:rPr>
        <w:t>I.D pada Blok VII.D.2 dan blok VII.D.3</w:t>
      </w:r>
      <w:r w:rsidRPr="009E5918">
        <w:rPr>
          <w:rFonts w:ascii="Bookman Old Style" w:eastAsia="Bookman Old Style" w:hAnsi="Bookman Old Style" w:cs="Bookman Old Style"/>
          <w:color w:val="000000" w:themeColor="text1"/>
          <w:sz w:val="24"/>
          <w:szCs w:val="24"/>
        </w:rPr>
        <w:t>;</w:t>
      </w:r>
    </w:p>
    <w:p w:rsidR="000D07D1" w:rsidRPr="009E5918" w:rsidRDefault="000D07D1"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w:t>
      </w:r>
    </w:p>
    <w:p w:rsidR="000D07D1" w:rsidRPr="009E5918" w:rsidRDefault="000D07D1"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 VII.B.2;</w:t>
      </w:r>
    </w:p>
    <w:p w:rsidR="000D07D1" w:rsidRPr="009E5918" w:rsidRDefault="000D07D1"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VII.C.2; dan</w:t>
      </w:r>
    </w:p>
    <w:p w:rsidR="000D07D1" w:rsidRPr="009E5918" w:rsidRDefault="000D07D1"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 terdapat di:</w:t>
      </w:r>
    </w:p>
    <w:p w:rsidR="00EB1143" w:rsidRPr="009E5918" w:rsidRDefault="00EB1143"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EB1143" w:rsidRPr="009E5918" w:rsidRDefault="00EB1143"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terdapat di:</w:t>
      </w:r>
    </w:p>
    <w:p w:rsidR="00EB1143" w:rsidRPr="009E5918" w:rsidRDefault="00EB1143"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EB1143" w:rsidRPr="009E5918" w:rsidRDefault="00EB1143"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Sub-Zona taman rw dengan kode RTH-5 terdapat di SWP VII.C pada blok VII.C.1. </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RTH-4 terdapat di SWP VII.D pada blok VII.D.1;</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kota dengan kode K-1 terdapat di:</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VII.C.2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perkantoran dengan kode KT terdapat di</w:t>
      </w:r>
      <w:r w:rsidR="004352E5" w:rsidRPr="009E5918">
        <w:rPr>
          <w:rFonts w:ascii="Bookman Old Style" w:eastAsia="Bookman Old Style" w:hAnsi="Bookman Old Style" w:cs="Bookman Old Style"/>
          <w:color w:val="000000" w:themeColor="text1"/>
          <w:sz w:val="24"/>
          <w:szCs w:val="24"/>
        </w:rPr>
        <w:t>:</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 seluruh SWP Kecamatan Weleri;</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pertahanan dan keamanan dengan kode HK terdapat di SWP VII.D pada blok VII.D.1;</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 SWP VII.B pada blok VII.B.1;</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tinggi dengan kode R-2 terdapat di:</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VII.C.1 dan VII.C.2; dan</w:t>
      </w:r>
    </w:p>
    <w:p w:rsidR="004352E5" w:rsidRPr="009E5918" w:rsidRDefault="004352E5"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kecamatan dengan kode SPU-2 terdapat di SWP VII.C pada blok VII.C.2;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terdapat di:</w:t>
      </w:r>
    </w:p>
    <w:p w:rsidR="000D07D1" w:rsidRPr="009E5918" w:rsidRDefault="000D07D1"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VII.B pada blok VII.B.1; dan</w:t>
      </w:r>
    </w:p>
    <w:p w:rsidR="000D07D1" w:rsidRPr="009E5918" w:rsidRDefault="000D07D1" w:rsidP="001A12C7">
      <w:pPr>
        <w:pStyle w:val="ListParagraph"/>
        <w:numPr>
          <w:ilvl w:val="2"/>
          <w:numId w:val="171"/>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w:t>
      </w:r>
    </w:p>
    <w:p w:rsidR="00EB1143" w:rsidRPr="009E5918" w:rsidRDefault="00EB1143" w:rsidP="001A12C7">
      <w:pPr>
        <w:numPr>
          <w:ilvl w:val="0"/>
          <w:numId w:val="171"/>
        </w:numPr>
        <w:spacing w:before="40" w:after="40" w:line="240" w:lineRule="auto"/>
        <w:ind w:left="850"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 terdapat di:</w:t>
      </w:r>
    </w:p>
    <w:p w:rsidR="000D07D1" w:rsidRPr="009E5918" w:rsidRDefault="000D07D1" w:rsidP="001A12C7">
      <w:pPr>
        <w:pStyle w:val="ListParagraph"/>
        <w:numPr>
          <w:ilvl w:val="3"/>
          <w:numId w:val="87"/>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SWP VII.B pada blok VII.B.1;</w:t>
      </w:r>
    </w:p>
    <w:p w:rsidR="000D07D1" w:rsidRPr="009E5918" w:rsidRDefault="000D07D1" w:rsidP="001A12C7">
      <w:pPr>
        <w:pStyle w:val="ListParagraph"/>
        <w:numPr>
          <w:ilvl w:val="3"/>
          <w:numId w:val="87"/>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0D07D1" w:rsidRPr="009E5918" w:rsidRDefault="000D07D1" w:rsidP="001A12C7">
      <w:pPr>
        <w:pStyle w:val="ListParagraph"/>
        <w:numPr>
          <w:ilvl w:val="3"/>
          <w:numId w:val="87"/>
        </w:numP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VII.D.2.</w:t>
      </w: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Ketentuan khusus kawasan sempadan </w:t>
      </w:r>
      <w:r w:rsidR="00180D3D" w:rsidRPr="009E5918">
        <w:rPr>
          <w:rFonts w:ascii="Bookman Old Style" w:eastAsia="Bookman Old Style" w:hAnsi="Bookman Old Style" w:cs="Bookman Old Style"/>
          <w:color w:val="000000" w:themeColor="text1"/>
          <w:sz w:val="24"/>
          <w:szCs w:val="24"/>
        </w:rPr>
        <w:t>ketenagalistrikan</w:t>
      </w:r>
      <w:r w:rsidRPr="009E5918">
        <w:rPr>
          <w:rFonts w:ascii="Bookman Old Style" w:eastAsia="Bookman Old Style" w:hAnsi="Bookman Old Style" w:cs="Bookman Old Style"/>
          <w:color w:val="000000" w:themeColor="text1"/>
          <w:sz w:val="24"/>
          <w:szCs w:val="24"/>
        </w:rPr>
        <w:t xml:space="preserve"> sebagaimana dimaksud pada ayat (1) huruf b meliputi:</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air dengan kode BA terdapat di</w:t>
      </w:r>
      <w:r w:rsidR="00B20F2C" w:rsidRPr="009E5918">
        <w:rPr>
          <w:rFonts w:ascii="Bookman Old Style" w:eastAsia="Bookman Old Style" w:hAnsi="Bookman Old Style" w:cs="Bookman Old Style"/>
          <w:color w:val="000000" w:themeColor="text1"/>
          <w:sz w:val="24"/>
          <w:szCs w:val="24"/>
        </w:rPr>
        <w:t xml:space="preserve"> SWP VII.D pada blok VII.D.1 dan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badan jalan dengan kode BJ terdapat di:</w:t>
      </w:r>
    </w:p>
    <w:p w:rsidR="00B20F2C" w:rsidRPr="009E5918" w:rsidRDefault="00B20F2C" w:rsidP="001A12C7">
      <w:pPr>
        <w:pStyle w:val="ListParagraph"/>
        <w:numPr>
          <w:ilvl w:val="3"/>
          <w:numId w:val="87"/>
        </w:numPr>
        <w:pBdr>
          <w:top w:val="nil"/>
          <w:left w:val="nil"/>
          <w:bottom w:val="nil"/>
          <w:right w:val="nil"/>
          <w:between w:val="nil"/>
        </w:pBd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20F2C" w:rsidRPr="009E5918" w:rsidRDefault="00B20F2C" w:rsidP="001A12C7">
      <w:pPr>
        <w:pStyle w:val="ListParagraph"/>
        <w:numPr>
          <w:ilvl w:val="3"/>
          <w:numId w:val="87"/>
        </w:numPr>
        <w:pBdr>
          <w:top w:val="nil"/>
          <w:left w:val="nil"/>
          <w:bottom w:val="nil"/>
          <w:right w:val="nil"/>
          <w:between w:val="nil"/>
        </w:pBd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tanaman pangan dengan kode P-1 terdapat di:</w:t>
      </w:r>
    </w:p>
    <w:p w:rsidR="00B20F2C" w:rsidRPr="009E5918" w:rsidRDefault="00B20F2C" w:rsidP="001A12C7">
      <w:pPr>
        <w:pStyle w:val="ListParagraph"/>
        <w:numPr>
          <w:ilvl w:val="3"/>
          <w:numId w:val="87"/>
        </w:numPr>
        <w:pBdr>
          <w:top w:val="nil"/>
          <w:left w:val="nil"/>
          <w:bottom w:val="nil"/>
          <w:right w:val="nil"/>
          <w:between w:val="nil"/>
        </w:pBd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20F2C" w:rsidRPr="009E5918" w:rsidRDefault="00B20F2C" w:rsidP="001A12C7">
      <w:pPr>
        <w:pStyle w:val="ListParagraph"/>
        <w:numPr>
          <w:ilvl w:val="3"/>
          <w:numId w:val="87"/>
        </w:numPr>
        <w:pBdr>
          <w:top w:val="nil"/>
          <w:left w:val="nil"/>
          <w:bottom w:val="nil"/>
          <w:right w:val="nil"/>
          <w:between w:val="nil"/>
        </w:pBdr>
        <w:spacing w:before="40" w:after="40" w:line="240" w:lineRule="auto"/>
        <w:ind w:left="1276"/>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hortikultura dengan kode P-2 terdapat di SWP VII.C pada blok VII.C.2.</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hutan produksi tetap dengan kode HP terdapat di</w:t>
      </w:r>
      <w:r w:rsidR="00B20F2C" w:rsidRPr="009E5918">
        <w:rPr>
          <w:rFonts w:ascii="Bookman Old Style" w:eastAsia="Bookman Old Style" w:hAnsi="Bookman Old Style" w:cs="Bookman Old Style"/>
          <w:color w:val="000000" w:themeColor="text1"/>
          <w:sz w:val="24"/>
          <w:szCs w:val="24"/>
        </w:rPr>
        <w:t xml:space="preserve"> SWP VII.D pada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jalur hijau dengan kode RTH-8 terdapat di:</w:t>
      </w:r>
    </w:p>
    <w:p w:rsidR="00B20F2C" w:rsidRPr="009E5918" w:rsidRDefault="00B20F2C" w:rsidP="008F7296">
      <w:pPr>
        <w:pStyle w:val="ListParagraph"/>
        <w:numPr>
          <w:ilvl w:val="3"/>
          <w:numId w:val="87"/>
        </w:numPr>
        <w:pBdr>
          <w:top w:val="nil"/>
          <w:left w:val="nil"/>
          <w:bottom w:val="nil"/>
          <w:right w:val="nil"/>
          <w:between w:val="nil"/>
        </w:pBdr>
        <w:spacing w:before="40" w:after="40" w:line="240" w:lineRule="auto"/>
        <w:ind w:left="1134" w:hanging="283"/>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VII.C pada blok VII.C.2; dan</w:t>
      </w:r>
    </w:p>
    <w:p w:rsidR="00B20F2C" w:rsidRPr="009E5918" w:rsidRDefault="00B20F2C" w:rsidP="008F7296">
      <w:pPr>
        <w:pStyle w:val="ListParagraph"/>
        <w:numPr>
          <w:ilvl w:val="3"/>
          <w:numId w:val="87"/>
        </w:numPr>
        <w:pBdr>
          <w:top w:val="nil"/>
          <w:left w:val="nil"/>
          <w:bottom w:val="nil"/>
          <w:right w:val="nil"/>
          <w:between w:val="nil"/>
        </w:pBdr>
        <w:spacing w:before="40" w:after="40" w:line="240" w:lineRule="auto"/>
        <w:ind w:left="1134" w:hanging="283"/>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SWP VII.D pada blok VII.D.1 dan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pemakaman dengan kode RTH-7 terdapat di</w:t>
      </w:r>
      <w:r w:rsidR="001E7E05" w:rsidRPr="009E5918">
        <w:rPr>
          <w:rFonts w:ascii="Bookman Old Style" w:eastAsia="Bookman Old Style" w:hAnsi="Bookman Old Style" w:cs="Bookman Old Style"/>
          <w:color w:val="000000" w:themeColor="text1"/>
          <w:sz w:val="24"/>
          <w:szCs w:val="24"/>
        </w:rPr>
        <w:t xml:space="preserve"> SWP VII.D pada blok VII.D.1 dan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taman kelurahan dengan kode RTH-5 terdapat di</w:t>
      </w:r>
      <w:r w:rsidR="001E7E05" w:rsidRPr="009E5918">
        <w:rPr>
          <w:rFonts w:ascii="Bookman Old Style" w:eastAsia="Bookman Old Style" w:hAnsi="Bookman Old Style" w:cs="Bookman Old Style"/>
          <w:color w:val="000000" w:themeColor="text1"/>
          <w:sz w:val="24"/>
          <w:szCs w:val="24"/>
        </w:rPr>
        <w:t xml:space="preserve"> SWP VII.D pada blok VII.D.1;</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pembangkit tenaga listrik dengan kode PTL terdapat di</w:t>
      </w:r>
      <w:r w:rsidR="001E7E05" w:rsidRPr="009E5918">
        <w:rPr>
          <w:rFonts w:ascii="Bookman Old Style" w:eastAsia="Bookman Old Style" w:hAnsi="Bookman Old Style" w:cs="Bookman Old Style"/>
          <w:color w:val="000000" w:themeColor="text1"/>
          <w:sz w:val="24"/>
          <w:szCs w:val="24"/>
        </w:rPr>
        <w:t xml:space="preserve"> SWP VII.D pada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perdagangan dan jasa skala WP dengan kode K-2 terdapat di</w:t>
      </w:r>
      <w:r w:rsidR="001E7E05" w:rsidRPr="009E5918">
        <w:rPr>
          <w:rFonts w:ascii="Bookman Old Style" w:eastAsia="Bookman Old Style" w:hAnsi="Bookman Old Style" w:cs="Bookman Old Style"/>
          <w:color w:val="000000" w:themeColor="text1"/>
          <w:sz w:val="24"/>
          <w:szCs w:val="24"/>
        </w:rPr>
        <w:t xml:space="preserve"> SWP VII.D pada blok VII.D.1 dan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perlindungan setempat dengan kode PS terdapat di</w:t>
      </w:r>
      <w:r w:rsidR="001E7E05" w:rsidRPr="009E5918">
        <w:rPr>
          <w:rFonts w:ascii="Bookman Old Style" w:eastAsia="Bookman Old Style" w:hAnsi="Bookman Old Style" w:cs="Bookman Old Style"/>
          <w:color w:val="000000" w:themeColor="text1"/>
          <w:sz w:val="24"/>
          <w:szCs w:val="24"/>
        </w:rPr>
        <w:t xml:space="preserve"> SWP VII.D pada blok VII.D.1 dan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pertahanan dan keamanan dengan kode HK terdapat di</w:t>
      </w:r>
      <w:r w:rsidR="001E7E05" w:rsidRPr="009E5918">
        <w:rPr>
          <w:rFonts w:ascii="Bookman Old Style" w:eastAsia="Bookman Old Style" w:hAnsi="Bookman Old Style" w:cs="Bookman Old Style"/>
          <w:color w:val="000000" w:themeColor="text1"/>
          <w:sz w:val="24"/>
          <w:szCs w:val="24"/>
        </w:rPr>
        <w:t xml:space="preserve"> SWP VII.D pada blok VII.D.1;</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sedang dengan kode R-3 terdapat di</w:t>
      </w:r>
      <w:r w:rsidR="001E7E05" w:rsidRPr="009E5918">
        <w:rPr>
          <w:rFonts w:ascii="Bookman Old Style" w:eastAsia="Bookman Old Style" w:hAnsi="Bookman Old Style" w:cs="Bookman Old Style"/>
          <w:color w:val="000000" w:themeColor="text1"/>
          <w:sz w:val="24"/>
          <w:szCs w:val="24"/>
        </w:rPr>
        <w:t xml:space="preserve"> SWP VII.D pada blok VII.D.1 dan blok VII.D.3;</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perumahan kepadatan tinggi dengan kode R-2 terdapat di SWP VII.D pada blok VII.D.1</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kelurahan dengan kode SPU-3 terdapat di</w:t>
      </w:r>
      <w:r w:rsidR="001E7E05" w:rsidRPr="009E5918">
        <w:rPr>
          <w:rFonts w:ascii="Bookman Old Style" w:eastAsia="Bookman Old Style" w:hAnsi="Bookman Old Style" w:cs="Bookman Old Style"/>
          <w:color w:val="000000" w:themeColor="text1"/>
          <w:sz w:val="24"/>
          <w:szCs w:val="24"/>
        </w:rPr>
        <w:t xml:space="preserve"> SWP VII.D pada blok VII.D.1;</w:t>
      </w:r>
    </w:p>
    <w:p w:rsidR="00374B7A" w:rsidRPr="009E5918" w:rsidRDefault="00374B7A" w:rsidP="001A12C7">
      <w:pPr>
        <w:pStyle w:val="ListParagraph"/>
        <w:numPr>
          <w:ilvl w:val="1"/>
          <w:numId w:val="87"/>
        </w:numPr>
        <w:pBdr>
          <w:top w:val="nil"/>
          <w:left w:val="nil"/>
          <w:bottom w:val="nil"/>
          <w:right w:val="nil"/>
          <w:between w:val="nil"/>
        </w:pBdr>
        <w:spacing w:before="40" w:after="40" w:line="240" w:lineRule="auto"/>
        <w:ind w:left="851"/>
        <w:contextualSpacing w:val="0"/>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Sub-Zona SPU skala RW dengan kode SPU-4 terdapat di</w:t>
      </w:r>
      <w:r w:rsidR="001E7E05" w:rsidRPr="009E5918">
        <w:rPr>
          <w:rFonts w:ascii="Bookman Old Style" w:eastAsia="Bookman Old Style" w:hAnsi="Bookman Old Style" w:cs="Bookman Old Style"/>
          <w:color w:val="000000" w:themeColor="text1"/>
          <w:sz w:val="24"/>
          <w:szCs w:val="24"/>
        </w:rPr>
        <w:t xml:space="preserve"> SWP VII.D pada blok VII.D.1;</w:t>
      </w: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sempadan sungai sebagaimana dimaksud pada ayat (1) huruf a ditetapkan sebagai berikut:</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sungai tidak bertanggul di dalam kawasan perkotaan, meliputi:</w:t>
      </w:r>
    </w:p>
    <w:p w:rsidR="00B638F7" w:rsidRPr="009E5918" w:rsidRDefault="00301CB4" w:rsidP="001A12C7">
      <w:pPr>
        <w:numPr>
          <w:ilvl w:val="0"/>
          <w:numId w:val="89"/>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paling sedikit berjarak 10 (sepuluh) meter dari tepi kiri dan kanan palung sungai sepanjang alur sungao, dalam hal kedalaman sungai kurang dari atau sama dengan 3 (tiga) meter;</w:t>
      </w:r>
    </w:p>
    <w:p w:rsidR="00B638F7" w:rsidRPr="009E5918" w:rsidRDefault="00301CB4" w:rsidP="001A12C7">
      <w:pPr>
        <w:numPr>
          <w:ilvl w:val="0"/>
          <w:numId w:val="89"/>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paling sedikit berjarak 15 (lima belas) meter dari tepi kiri dan kanan palung sungai sepanjang alur sungai, dalam hal kedalaman sungai lebih dari 3 (tiga) meter sampai dengan 20 (dua puluh) meter; dan</w:t>
      </w:r>
    </w:p>
    <w:p w:rsidR="00B638F7" w:rsidRPr="009E5918" w:rsidRDefault="00301CB4" w:rsidP="001A12C7">
      <w:pPr>
        <w:numPr>
          <w:ilvl w:val="0"/>
          <w:numId w:val="89"/>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paling sedikit berjarak 30 (tiga puluh) meter dari tepi kiri dan kanan palung sungai sepanjang alur sungai, dalam hal kedalaman sungai lebih dari 20 (dua puluh) meter.</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sungai tidak bertanggul di luar kawasan perkotaan, meliputi:</w:t>
      </w:r>
    </w:p>
    <w:p w:rsidR="00B638F7" w:rsidRPr="009E5918" w:rsidRDefault="00301CB4" w:rsidP="001A12C7">
      <w:pPr>
        <w:numPr>
          <w:ilvl w:val="0"/>
          <w:numId w:val="90"/>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sungai besar dengan luas daerah aliran sungai lebih besar dari 500 (lima ratus) km</w:t>
      </w:r>
      <w:r w:rsidRPr="009E5918">
        <w:rPr>
          <w:rFonts w:ascii="Bookman Old Style" w:eastAsia="Bookman Old Style" w:hAnsi="Bookman Old Style" w:cs="Bookman Old Style"/>
          <w:color w:val="000000" w:themeColor="text1"/>
          <w:sz w:val="24"/>
          <w:szCs w:val="24"/>
          <w:vertAlign w:val="superscript"/>
        </w:rPr>
        <w:t>2</w:t>
      </w:r>
      <w:r w:rsidRPr="009E5918">
        <w:rPr>
          <w:rFonts w:ascii="Bookman Old Style" w:eastAsia="Bookman Old Style" w:hAnsi="Bookman Old Style" w:cs="Bookman Old Style"/>
          <w:color w:val="000000" w:themeColor="text1"/>
          <w:sz w:val="24"/>
          <w:szCs w:val="24"/>
        </w:rPr>
        <w:t>, garis sempadan sungai besar tidak bertanggul di luar kawasan perkotaan ditentukan paling sedikit berjarak 100 (seratus) meter dari tepi kiri dan kanan palung sungai sepanjang alur sungai; dan</w:t>
      </w:r>
    </w:p>
    <w:p w:rsidR="00B638F7" w:rsidRPr="009E5918" w:rsidRDefault="00301CB4" w:rsidP="001A12C7">
      <w:pPr>
        <w:numPr>
          <w:ilvl w:val="0"/>
          <w:numId w:val="90"/>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sungai kecil dengan luas daerah aliran sungai kurang dari atau sama dengan 500 (lima ratus) km2, garis sempadan sungai kecil tidak bertanggul di luar kawasan perkotaan ditentukan paling sedikit 50 (lima puluh) meter dari tepi kiri dan kanan palung sungai sepanjang alur sungai.</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sungai bertanggul di dalam kawasan perkotaan, ditentukan paling sedikit berjarak 3 (tiga) meter dari tepi luar kaki tanggul sepanjang alur sungai;</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sungai bertanggul di luar kawasan perkotaan, ditentukan paling sedikit berjarak 5 (lima) meter dari tepi luar kaki tanggul sepanjang alur sungai;</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 sempadan sungai yang terpengaruh pasang air laut dilakukan dengan cara yang sama dengan penentuan garis sempadan sungai lainnya yang diukur dari tepi muka air pasang rata-rata;</w:t>
      </w:r>
    </w:p>
    <w:p w:rsidR="00B638F7" w:rsidRPr="009E5918" w:rsidRDefault="00301CB4" w:rsidP="001A12C7">
      <w:pPr>
        <w:numPr>
          <w:ilvl w:val="4"/>
          <w:numId w:val="83"/>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kegiatan di sempadan sungai, meliputi:</w:t>
      </w:r>
    </w:p>
    <w:p w:rsidR="00B638F7" w:rsidRPr="009E5918" w:rsidRDefault="00301CB4" w:rsidP="001A12C7">
      <w:pPr>
        <w:widowControl w:val="0"/>
        <w:numPr>
          <w:ilvl w:val="0"/>
          <w:numId w:val="91"/>
        </w:numP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area sempadan sungai untuk bangunan prasarana sumber daya air, fasilitas jembatan dan dermaga, jalur pipa gas dan air minum, rentangan kabel listrik dan telekomunikasi, serta bangunan ketenagalistrikan diizinkan bersyarat sesuai dengan ketentuan teknis yang berlaku; dan</w:t>
      </w:r>
    </w:p>
    <w:p w:rsidR="00B638F7" w:rsidRPr="009E5918" w:rsidRDefault="00301CB4" w:rsidP="001A12C7">
      <w:pPr>
        <w:widowControl w:val="0"/>
        <w:numPr>
          <w:ilvl w:val="0"/>
          <w:numId w:val="91"/>
        </w:numP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area sempadan sungai untuk kegiatan pariwisata dan ekonomi kreatif maksimal 20 (dua puluh) persen dari ketentuan luas sempadan sungai.</w:t>
      </w: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sempadan pantai sebagaimana dimaksud pada ayat (1) huruf b ditetapkan sebagai berikut:</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sempadan pantai berupa daratan sepanjang tepian yang lebarnya proporsional dengan bentuk dan kondisi fisik pantai minimal 100 (seratus) meter dari titik pasang tertinggi ke arah darat; </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pantai tidak boleh dilampaui oleh bangunan permanen ke arah tepian pantai yang ditetapkan rencana kota sesuai peraturan perundangan yang berlaku dengan jarak 100 (seratus) meter dari batas tepi pantai kecuali:</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ruang terbuka hijau (RTH);</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penelitian dan pendidikan;</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sarana prasarana wisata meliputi jalan setapak, panggung dari kayu, tempat bilas, dan toilet; dan</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ekowisata.</w:t>
      </w:r>
    </w:p>
    <w:p w:rsidR="00B638F7" w:rsidRPr="009E5918" w:rsidRDefault="00301CB4" w:rsidP="001A12C7">
      <w:pPr>
        <w:numPr>
          <w:ilvl w:val="0"/>
          <w:numId w:val="92"/>
        </w:numPr>
        <w:pBdr>
          <w:top w:val="nil"/>
          <w:left w:val="nil"/>
          <w:bottom w:val="nil"/>
          <w:right w:val="nil"/>
          <w:between w:val="nil"/>
        </w:pBdr>
        <w:spacing w:before="40" w:after="40" w:line="240" w:lineRule="auto"/>
        <w:ind w:left="851"/>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diizinkan jenis bangunan pelindung pantai, berupa:</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krib;</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pengarah arus aliran sungai dan arus pasang surut;</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revetmen;</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tanggul laut;</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tembok laut; dan</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pemecah gelombang.</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diizinkan jenis pelindung alami pantai, berupa:</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vegetasi;</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gumuk pasir;</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karang di depan pantai; dan/atau</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pasokan sedimen dari hulu.</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keberadaan cagar budaya dan aktivitas ritual keagamaan atau kepercayaan memperhatikan pedoman dan norma yang berlaku;</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penetapan batas sempadan pantai untuk daerah rawan bencana di wilayah pesisir dapat dilakukan kurang dari hasil perhitungan dengan ketentuan wajib menerapkan pedoman bangunan (</w:t>
      </w:r>
      <w:r w:rsidRPr="009E5918">
        <w:rPr>
          <w:rFonts w:ascii="Bookman Old Style" w:eastAsia="Bookman Old Style" w:hAnsi="Bookman Old Style" w:cs="Bookman Old Style"/>
          <w:i/>
          <w:color w:val="000000" w:themeColor="text1"/>
          <w:sz w:val="24"/>
          <w:szCs w:val="24"/>
        </w:rPr>
        <w:t>building code</w:t>
      </w:r>
      <w:r w:rsidRPr="009E5918">
        <w:rPr>
          <w:rFonts w:ascii="Bookman Old Style" w:eastAsia="Bookman Old Style" w:hAnsi="Bookman Old Style" w:cs="Bookman Old Style"/>
          <w:color w:val="000000" w:themeColor="text1"/>
          <w:sz w:val="24"/>
          <w:szCs w:val="24"/>
        </w:rPr>
        <w:t>) bencana;</w:t>
      </w:r>
    </w:p>
    <w:p w:rsidR="00B638F7" w:rsidRPr="009E5918" w:rsidRDefault="00301CB4" w:rsidP="001A12C7">
      <w:pPr>
        <w:numPr>
          <w:ilvl w:val="0"/>
          <w:numId w:val="92"/>
        </w:numPr>
        <w:pBdr>
          <w:top w:val="nil"/>
          <w:left w:val="nil"/>
          <w:bottom w:val="nil"/>
          <w:right w:val="nil"/>
          <w:between w:val="nil"/>
        </w:pBdr>
        <w:spacing w:before="40" w:after="40" w:line="240" w:lineRule="auto"/>
        <w:ind w:left="851" w:hanging="425"/>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sempadan pantai buatan (reklamasi) meliputi:</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diizinkan pemanfaatan ruang untuk Ruang Terbula Hijau (RTH);</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diizinkan secara terbatas pendirian bangunan hanya untuk menunjang kegiatan pariwisata, pelabuhan, bandar udara, dan pembangkitan tenaga listrik dengan melakukan pengembangan struktur alami dan struktur buatan untuk perlindungan pantai;</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garis sempadan pantai ditetapkan minimal 100 (seratus) meter dari titik pasang tertinggi ke arah darat;</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untuk prasarana dan sarana umum yang mendukung aktivitas masyarakat, meliputi prasarana dan sarana jalan, tanggul laut, jembatan, area pengembangan bandar udara dan tata pelabuhan dengan pengembangan kegiatan pemanfaatan ruang sesuai dengan ketentuan teknis yang berlaku;</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sebagai kawasan peruntukan industri dengan prasarana dan sarana serta kegiatan pemanfaatan ruang lainnya yang mendukung kawasan peruntukan industri maksimal 60 (enam puluh) persen dari ketentuan luas sempadan pantai;</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pemanfaatan sebagai kawasan pariwisata dan ekonomi kreatif dengan prasarana dan sarana serta kegiatan pemanfaatan ruang lainnya yang mendukung kawasan pariwisata dan ekonomi kreatif maksimal 40 (empat puluh) persen dari ketentuan luas sempadan pantai; dan</w:t>
      </w:r>
    </w:p>
    <w:p w:rsidR="00B638F7" w:rsidRPr="009E5918" w:rsidRDefault="00301CB4" w:rsidP="001A12C7">
      <w:pPr>
        <w:numPr>
          <w:ilvl w:val="3"/>
          <w:numId w:val="92"/>
        </w:numPr>
        <w:pBdr>
          <w:top w:val="nil"/>
          <w:left w:val="nil"/>
          <w:bottom w:val="nil"/>
          <w:right w:val="nil"/>
          <w:between w:val="nil"/>
        </w:pBdr>
        <w:spacing w:before="40" w:after="40" w:line="240" w:lineRule="auto"/>
        <w:ind w:left="1134"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dalam hal belum dilakukan pembangunan, kegiatan pemanfaatan ruangnya dilakukan dengan memperhatikan kondisi eksisting serta selaras dengan kegiatan pemanfaatan ruang di pesisir dan perairan pesisir.</w:t>
      </w:r>
    </w:p>
    <w:p w:rsidR="00B638F7" w:rsidRPr="009E5918" w:rsidRDefault="00301CB4" w:rsidP="001A12C7">
      <w:pPr>
        <w:numPr>
          <w:ilvl w:val="0"/>
          <w:numId w:val="87"/>
        </w:numPr>
        <w:pBdr>
          <w:top w:val="nil"/>
          <w:left w:val="nil"/>
          <w:bottom w:val="nil"/>
          <w:right w:val="nil"/>
          <w:between w:val="nil"/>
        </w:pBd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khusus kawasan sempadan sebagaimana dimaksud pada ayat (1) digambarkan dalam peta dengan tingkat ketelitian geometri dan ketelitian detail informasi skala 1:5.000 tercantum dalam Lampiran XVI yang merupakan bagian tidak terpisahkan dari Peraturan Bupati ini.</w:t>
      </w:r>
    </w:p>
    <w:p w:rsidR="00B638F7" w:rsidRPr="00986818" w:rsidRDefault="00B638F7" w:rsidP="001A12C7">
      <w:pPr>
        <w:pBdr>
          <w:top w:val="nil"/>
          <w:left w:val="nil"/>
          <w:bottom w:val="nil"/>
          <w:right w:val="nil"/>
          <w:between w:val="nil"/>
        </w:pBdr>
        <w:spacing w:before="40" w:after="40" w:line="240" w:lineRule="auto"/>
        <w:ind w:left="2977"/>
        <w:jc w:val="both"/>
        <w:rPr>
          <w:rFonts w:ascii="Bookman Old Style" w:eastAsia="Bookman Old Style" w:hAnsi="Bookman Old Style" w:cs="Bookman Old Style"/>
          <w:color w:val="000000" w:themeColor="text1"/>
          <w:sz w:val="8"/>
          <w:szCs w:val="8"/>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Paragraf 7</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Pelaksanaan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3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pelaksanaan sebagaimana dimaksud dalam Pasal 46 huruf f berupa ketentuan pemberian insentif dan disinsentid.</w:t>
      </w:r>
    </w:p>
    <w:p w:rsidR="00B638F7" w:rsidRPr="009E5918" w:rsidRDefault="00301CB4" w:rsidP="001A12C7">
      <w:pPr>
        <w:numPr>
          <w:ilvl w:val="0"/>
          <w:numId w:val="13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Ketentuan pemberian insentif dan disinsentif sebagaimana dimaksud pada ayat (1) merupakan ketentuan yang memberikan insentif bagi kegiatan Pemanfaatan Ruang yang sejalan dengan RTR dan memberikan dampak positif bagi masyarakat, serta yang memberikan disinsentif bagi kegiatan </w:t>
      </w:r>
      <w:r w:rsidRPr="009E5918">
        <w:rPr>
          <w:rFonts w:ascii="Bookman Old Style" w:eastAsia="Bookman Old Style" w:hAnsi="Bookman Old Style" w:cs="Bookman Old Style"/>
          <w:color w:val="000000" w:themeColor="text1"/>
          <w:sz w:val="24"/>
          <w:szCs w:val="24"/>
        </w:rPr>
        <w:lastRenderedPageBreak/>
        <w:t>Pemanfaatan Ruang yang tidak sejalan dengan RTR dan memberikan dampak negatif bagi masyarakat.</w:t>
      </w:r>
    </w:p>
    <w:p w:rsidR="00B638F7" w:rsidRPr="009E5918" w:rsidRDefault="00301CB4" w:rsidP="001A12C7">
      <w:pPr>
        <w:numPr>
          <w:ilvl w:val="0"/>
          <w:numId w:val="13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pemberian insentif dan disinsentif sebagaimana dimaksud pada ayat (2) memuat perangkat untuk :</w:t>
      </w:r>
    </w:p>
    <w:p w:rsidR="00B638F7" w:rsidRPr="009E5918" w:rsidRDefault="00301CB4" w:rsidP="001A12C7">
      <w:pPr>
        <w:numPr>
          <w:ilvl w:val="0"/>
          <w:numId w:val="10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meningkatkan upaya Pengendalian Pemanfaatan Ruang dalam rangka mewujudkan Tata Ruang sesuai dengan RDTR;</w:t>
      </w:r>
    </w:p>
    <w:p w:rsidR="00B638F7" w:rsidRPr="009E5918" w:rsidRDefault="00301CB4" w:rsidP="001A12C7">
      <w:pPr>
        <w:numPr>
          <w:ilvl w:val="0"/>
          <w:numId w:val="10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 memfasilitasi kegoatan Pemanfaatan Ruang agar sejalan dengan RDTR; dan</w:t>
      </w:r>
    </w:p>
    <w:p w:rsidR="00B638F7" w:rsidRPr="009E5918" w:rsidRDefault="00301CB4" w:rsidP="001A12C7">
      <w:pPr>
        <w:numPr>
          <w:ilvl w:val="0"/>
          <w:numId w:val="106"/>
        </w:numPr>
        <w:spacing w:before="40" w:after="40" w:line="240" w:lineRule="auto"/>
        <w:ind w:left="714" w:hanging="288"/>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Meningkatkan kemitraan semua pemangku kepentingan dalam rangka Pemanfaatan Ruang yang sejalan dengan RDTR. </w:t>
      </w:r>
    </w:p>
    <w:p w:rsidR="00B638F7" w:rsidRPr="009E5918" w:rsidRDefault="00301CB4" w:rsidP="001A12C7">
      <w:pPr>
        <w:numPr>
          <w:ilvl w:val="0"/>
          <w:numId w:val="13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Insentif dan disinsentif sebagaimana dimaksud pada ayat (2) dapat diberikan kepada pelaku kegiatan Pemanfaatan Ruang untuk mendukung perwujudan RDTR.</w:t>
      </w:r>
    </w:p>
    <w:p w:rsidR="00B638F7" w:rsidRPr="009E5918" w:rsidRDefault="00301CB4" w:rsidP="001A12C7">
      <w:pPr>
        <w:numPr>
          <w:ilvl w:val="0"/>
          <w:numId w:val="134"/>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Ketentuan lebih lanjut mengenai bentuk dan tata cara pemberian insentif dan disinsentif dilaksanakan sesuai dengan ketentuan peraturan perundang-undangan. </w:t>
      </w:r>
    </w:p>
    <w:p w:rsidR="00B638F7" w:rsidRPr="00986818" w:rsidRDefault="00B638F7" w:rsidP="001A12C7">
      <w:pPr>
        <w:spacing w:before="40" w:after="40" w:line="240" w:lineRule="auto"/>
        <w:ind w:left="426"/>
        <w:jc w:val="both"/>
        <w:rPr>
          <w:rFonts w:ascii="Bookman Old Style" w:eastAsia="Bookman Old Style" w:hAnsi="Bookman Old Style" w:cs="Bookman Old Style"/>
          <w:color w:val="000000" w:themeColor="text1"/>
          <w:sz w:val="4"/>
          <w:szCs w:val="4"/>
        </w:rPr>
      </w:pPr>
    </w:p>
    <w:p w:rsidR="00B638F7" w:rsidRPr="009E5918" w:rsidRDefault="00301CB4" w:rsidP="001A12C7">
      <w:pPr>
        <w:tabs>
          <w:tab w:val="left" w:pos="5140"/>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VIII</w:t>
      </w:r>
    </w:p>
    <w:p w:rsidR="00B638F7" w:rsidRPr="009E5918" w:rsidRDefault="00301CB4" w:rsidP="001A12C7">
      <w:pPr>
        <w:tabs>
          <w:tab w:val="left" w:pos="5140"/>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KELEMBAGAAN </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12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Dalam penyelenggaraan penataan ruang secara partisipatif di daerah, dibentuk Forum Penataan Ruang. </w:t>
      </w:r>
    </w:p>
    <w:p w:rsidR="00B638F7" w:rsidRPr="009E5918" w:rsidRDefault="00301CB4" w:rsidP="001A12C7">
      <w:pPr>
        <w:numPr>
          <w:ilvl w:val="0"/>
          <w:numId w:val="12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Forum Penataan Ruang Kabupaten Kendal sebagaimana dimaksud pada ayat (1) bertigas untuk memberikan masukan dan pertinbangan dalam pelaksanaan Penataan Ruang.</w:t>
      </w:r>
    </w:p>
    <w:p w:rsidR="00B638F7" w:rsidRPr="009E5918" w:rsidRDefault="00301CB4" w:rsidP="001A12C7">
      <w:pPr>
        <w:numPr>
          <w:ilvl w:val="0"/>
          <w:numId w:val="12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Anggota Forum Penataan Ruang sebagaimana dimaksud pada ayat (1) di daerah terdiri atas perangkat daerah, instansi vertikal bidan pertanahan, asosiasi profesi, asosiasi akademisi, dan tokoh masyarakat.</w:t>
      </w:r>
    </w:p>
    <w:p w:rsidR="00B638F7" w:rsidRPr="009E5918" w:rsidRDefault="00301CB4" w:rsidP="001A12C7">
      <w:pPr>
        <w:numPr>
          <w:ilvl w:val="0"/>
          <w:numId w:val="128"/>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Pembentukan, susunan keanggotaan, tugas, fungsi, dan tata kerja Forum Penataan Ruang dilaksanakan sesuai dengan peraturan perundang-undangan terkait koordinasi penyelenggaraan penataan ruang.</w:t>
      </w:r>
    </w:p>
    <w:p w:rsidR="00B638F7" w:rsidRPr="00986818" w:rsidRDefault="00B638F7" w:rsidP="001A12C7">
      <w:pPr>
        <w:spacing w:before="40" w:after="40" w:line="240" w:lineRule="auto"/>
        <w:ind w:left="426"/>
        <w:jc w:val="both"/>
        <w:rPr>
          <w:rFonts w:ascii="Bookman Old Style" w:eastAsia="Bookman Old Style" w:hAnsi="Bookman Old Style" w:cs="Bookman Old Style"/>
          <w:color w:val="000000" w:themeColor="text1"/>
          <w:sz w:val="10"/>
          <w:szCs w:val="10"/>
        </w:rPr>
      </w:pPr>
    </w:p>
    <w:p w:rsidR="00B638F7" w:rsidRPr="009E5918" w:rsidRDefault="00301CB4" w:rsidP="001A12C7">
      <w:pPr>
        <w:tabs>
          <w:tab w:val="left" w:pos="5140"/>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IX</w:t>
      </w:r>
    </w:p>
    <w:p w:rsidR="00B638F7" w:rsidRPr="009E5918" w:rsidRDefault="00301CB4" w:rsidP="001A12C7">
      <w:pPr>
        <w:tabs>
          <w:tab w:val="left" w:pos="5140"/>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LAIN-LAIN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Jangka waktu RDTR Kecamatan Weleri adalah 20 (dua puluh) tahun dan dapat ditinjau kembali 1 (satu) kali dalam periode 5 (lima) tahunan.</w:t>
      </w: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Dalam hal terjadi perubahan lingkungan strategis, peninjauan kembali RDTR Kecamatan Weleri dapat ditinjau lebih dari 1 (satu) kali dalam setiap periode 5 (lima) tahunan.</w:t>
      </w: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Perubahan lingkungan strategis sebagaimana dimaksud pada ayat (2) berupa:</w:t>
      </w:r>
    </w:p>
    <w:p w:rsidR="00B638F7" w:rsidRPr="009E5918" w:rsidRDefault="00301CB4" w:rsidP="001A12C7">
      <w:pPr>
        <w:numPr>
          <w:ilvl w:val="0"/>
          <w:numId w:val="12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bencana alam skala besar yang ditetapkan dengan peraturan perundang-undangan; </w:t>
      </w:r>
    </w:p>
    <w:p w:rsidR="00B638F7" w:rsidRPr="009E5918" w:rsidRDefault="00301CB4" w:rsidP="001A12C7">
      <w:pPr>
        <w:numPr>
          <w:ilvl w:val="0"/>
          <w:numId w:val="12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perubahan batas teritorial negara yang ditetapkan dengan undang-undang;</w:t>
      </w:r>
    </w:p>
    <w:p w:rsidR="00B638F7" w:rsidRPr="009E5918" w:rsidRDefault="00301CB4" w:rsidP="001A12C7">
      <w:pPr>
        <w:numPr>
          <w:ilvl w:val="0"/>
          <w:numId w:val="12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perubahan batas wilayah daerah yang ditetapkan dengan undang-undang; atau</w:t>
      </w:r>
    </w:p>
    <w:p w:rsidR="00B638F7" w:rsidRPr="009E5918" w:rsidRDefault="00301CB4" w:rsidP="001A12C7">
      <w:pPr>
        <w:numPr>
          <w:ilvl w:val="0"/>
          <w:numId w:val="129"/>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perubahan kebijakan nasional yang bersifat strategis. </w:t>
      </w: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Perubahan kebijakan nasional yang bersifat strategis sebagaimana dimaksud pada ayat (3) huruf d yang berimplikasi peninjauan kembali Peraturan Bupati Kendal tentang RDTR Kecamatan Weleri Tahun 2025-2045 dapat direkomendasikan  oleh Forum Penataan Ruang. </w:t>
      </w: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lastRenderedPageBreak/>
        <w:t xml:space="preserve">Rekomendasi Forum Penataan Ruang sebagaimana dimaksud pada ayat (4) diterbitkan berdasarkan kriteria: </w:t>
      </w:r>
    </w:p>
    <w:p w:rsidR="00B638F7" w:rsidRPr="009E5918" w:rsidRDefault="00301CB4" w:rsidP="001A12C7">
      <w:pPr>
        <w:numPr>
          <w:ilvl w:val="0"/>
          <w:numId w:val="13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penetapan kebijakan nasional yang bersifat strategis dalam peraturan perundang-undangan; </w:t>
      </w:r>
    </w:p>
    <w:p w:rsidR="00B638F7" w:rsidRPr="009E5918" w:rsidRDefault="00301CB4" w:rsidP="001A12C7">
      <w:pPr>
        <w:numPr>
          <w:ilvl w:val="0"/>
          <w:numId w:val="13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rencana pembangunan dan pengembangan objek vital nasional; dan/atau</w:t>
      </w:r>
    </w:p>
    <w:p w:rsidR="00B638F7" w:rsidRPr="009E5918" w:rsidRDefault="00301CB4" w:rsidP="001A12C7">
      <w:pPr>
        <w:numPr>
          <w:ilvl w:val="0"/>
          <w:numId w:val="130"/>
        </w:numPr>
        <w:spacing w:before="40" w:after="40" w:line="240" w:lineRule="auto"/>
        <w:ind w:left="709" w:hanging="283"/>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lokasinya berbatasan dengan kabupaten/kota di sekitarnya. </w:t>
      </w:r>
    </w:p>
    <w:p w:rsidR="00B638F7" w:rsidRPr="009E5918" w:rsidRDefault="00301CB4" w:rsidP="001A12C7">
      <w:pPr>
        <w:numPr>
          <w:ilvl w:val="0"/>
          <w:numId w:val="43"/>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Peraturan Bupati Kendal tentang RDTR Kecamatan Weleri Tahun 2025-2045 dilengkapi dengan rencana dan album peta yang merupakan bagian yang tidak terpisahkan dari Peraturan Bupati Kendal ini. </w:t>
      </w:r>
    </w:p>
    <w:p w:rsidR="00B638F7" w:rsidRPr="008F7296" w:rsidRDefault="00B638F7" w:rsidP="001A12C7">
      <w:pPr>
        <w:spacing w:before="40" w:after="40" w:line="240" w:lineRule="auto"/>
        <w:jc w:val="both"/>
        <w:rPr>
          <w:rFonts w:ascii="Bookman Old Style" w:eastAsia="Bookman Old Style" w:hAnsi="Bookman Old Style" w:cs="Bookman Old Style"/>
          <w:color w:val="000000" w:themeColor="text1"/>
          <w:sz w:val="12"/>
          <w:szCs w:val="12"/>
        </w:rPr>
      </w:pPr>
    </w:p>
    <w:p w:rsidR="00B638F7" w:rsidRPr="009E5918" w:rsidRDefault="00301CB4" w:rsidP="001A12C7">
      <w:pPr>
        <w:spacing w:before="40" w:after="40" w:line="240" w:lineRule="auto"/>
        <w:ind w:left="142"/>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X</w:t>
      </w:r>
    </w:p>
    <w:p w:rsidR="00B638F7" w:rsidRPr="009E5918" w:rsidRDefault="00301CB4" w:rsidP="001A12C7">
      <w:pPr>
        <w:tabs>
          <w:tab w:val="left" w:pos="142"/>
        </w:tab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KETENTUAN PERALIHAN</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Pada saat Peraturan Bupati ini mulai berlaku, izin Pemanfaatan Ruang atau KKPR berlaku ketentuan:</w:t>
      </w:r>
    </w:p>
    <w:p w:rsidR="00B638F7" w:rsidRPr="009E5918" w:rsidRDefault="00301CB4" w:rsidP="001A12C7">
      <w:pPr>
        <w:numPr>
          <w:ilvl w:val="0"/>
          <w:numId w:val="4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izin pemanfaatan ruang atau KKPR yang telah dikeluarkan tetap berlaku sesuai dengan masa berlakunya. </w:t>
      </w:r>
    </w:p>
    <w:p w:rsidR="00B638F7" w:rsidRPr="009E5918" w:rsidRDefault="00301CB4" w:rsidP="001A12C7">
      <w:pPr>
        <w:numPr>
          <w:ilvl w:val="0"/>
          <w:numId w:val="4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 xml:space="preserve">Pemanfaatan Ruang di Kecamatan Weleri yang diselenggarakan tanpa izin pemanfaatan ruang atau KKPR dan bertentangan dengan ketentuan Peraturan Bupati ini, akan ditertibkan dan disesuaikan dengan Peraturan Bupati ini.  </w:t>
      </w:r>
    </w:p>
    <w:p w:rsidR="00B638F7" w:rsidRPr="009E5918" w:rsidRDefault="00301CB4" w:rsidP="001A12C7">
      <w:pPr>
        <w:numPr>
          <w:ilvl w:val="0"/>
          <w:numId w:val="47"/>
        </w:numPr>
        <w:spacing w:before="40" w:after="40" w:line="240" w:lineRule="auto"/>
        <w:ind w:left="426" w:hanging="426"/>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izin Pemanfaatan Ruang yang telah habis masa berlakunya akan diperpanjang, ditindaklanjuti melalui mekanisme penerbitan KKPR.</w:t>
      </w:r>
    </w:p>
    <w:p w:rsidR="00B638F7" w:rsidRPr="00986818" w:rsidRDefault="00B638F7" w:rsidP="001A12C7">
      <w:pPr>
        <w:spacing w:before="40" w:after="40" w:line="240" w:lineRule="auto"/>
        <w:jc w:val="both"/>
        <w:rPr>
          <w:rFonts w:ascii="Bookman Old Style" w:eastAsia="Bookman Old Style" w:hAnsi="Bookman Old Style" w:cs="Bookman Old Style"/>
          <w:color w:val="000000" w:themeColor="text1"/>
          <w:sz w:val="10"/>
          <w:szCs w:val="10"/>
        </w:rPr>
      </w:pPr>
    </w:p>
    <w:p w:rsidR="00B638F7" w:rsidRPr="009E5918" w:rsidRDefault="00301CB4" w:rsidP="001A12C7">
      <w:pPr>
        <w:keepNext/>
        <w:keepLines/>
        <w:spacing w:before="40" w:after="40" w:line="240" w:lineRule="auto"/>
        <w:jc w:val="center"/>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BAB XI</w:t>
      </w:r>
    </w:p>
    <w:p w:rsidR="00B638F7" w:rsidRPr="009E5918" w:rsidRDefault="00301CB4" w:rsidP="001A12C7">
      <w:pPr>
        <w:keepNext/>
        <w:keepLines/>
        <w:spacing w:before="40" w:after="40" w:line="240" w:lineRule="auto"/>
        <w:jc w:val="center"/>
        <w:rPr>
          <w:rFonts w:ascii="Bookman Old Style" w:eastAsia="Bookman Old Style" w:hAnsi="Bookman Old Style" w:cs="Bookman Old Style"/>
          <w:i/>
          <w:color w:val="000000" w:themeColor="text1"/>
          <w:sz w:val="24"/>
          <w:szCs w:val="24"/>
        </w:rPr>
      </w:pPr>
      <w:r w:rsidRPr="009E5918">
        <w:rPr>
          <w:rFonts w:ascii="Bookman Old Style" w:eastAsia="Bookman Old Style" w:hAnsi="Bookman Old Style" w:cs="Bookman Old Style"/>
          <w:color w:val="000000" w:themeColor="text1"/>
          <w:sz w:val="24"/>
          <w:szCs w:val="24"/>
        </w:rPr>
        <w:t>KETENTUAN PENUTUP</w:t>
      </w:r>
    </w:p>
    <w:p w:rsidR="00B638F7" w:rsidRPr="009E5918" w:rsidRDefault="00B638F7" w:rsidP="001A12C7">
      <w:pPr>
        <w:pStyle w:val="Heading3"/>
        <w:numPr>
          <w:ilvl w:val="2"/>
          <w:numId w:val="193"/>
        </w:numPr>
        <w:spacing w:before="40" w:after="40"/>
        <w:contextualSpacing w:val="0"/>
        <w:rPr>
          <w:color w:val="000000" w:themeColor="text1"/>
        </w:rPr>
      </w:pP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Peraturan Bupati ini mulai berlaku pada tanggal diundangkan.</w:t>
      </w:r>
    </w:p>
    <w:p w:rsidR="00B638F7" w:rsidRPr="009E5918" w:rsidRDefault="00301CB4" w:rsidP="001A12C7">
      <w:pPr>
        <w:spacing w:before="40" w:after="40" w:line="240" w:lineRule="auto"/>
        <w:jc w:val="both"/>
        <w:rPr>
          <w:rFonts w:ascii="Bookman Old Style" w:eastAsia="Bookman Old Style" w:hAnsi="Bookman Old Style" w:cs="Bookman Old Style"/>
          <w:color w:val="000000" w:themeColor="text1"/>
          <w:sz w:val="24"/>
          <w:szCs w:val="24"/>
        </w:rPr>
      </w:pPr>
      <w:r w:rsidRPr="009E5918">
        <w:rPr>
          <w:rFonts w:ascii="Bookman Old Style" w:eastAsia="Bookman Old Style" w:hAnsi="Bookman Old Style" w:cs="Bookman Old Style"/>
          <w:color w:val="000000" w:themeColor="text1"/>
          <w:sz w:val="24"/>
          <w:szCs w:val="24"/>
        </w:rPr>
        <w:t>Agar setiap orang mengetahuinya, memerintahkan pengundangan Peraturan Bupati ini dengan penempatannya dalam Berita Daerah Kabupaten Kendal.</w:t>
      </w:r>
    </w:p>
    <w:p w:rsidR="00B638F7" w:rsidRPr="00986818" w:rsidRDefault="00B638F7" w:rsidP="001A12C7">
      <w:pPr>
        <w:widowControl w:val="0"/>
        <w:spacing w:before="40" w:after="40" w:line="240" w:lineRule="auto"/>
        <w:jc w:val="both"/>
        <w:rPr>
          <w:rFonts w:ascii="Bookman Old Style" w:eastAsia="Bookman Old Style" w:hAnsi="Bookman Old Style" w:cs="Bookman Old Style"/>
          <w:color w:val="000000" w:themeColor="text1"/>
          <w:sz w:val="10"/>
          <w:szCs w:val="10"/>
        </w:rPr>
      </w:pPr>
    </w:p>
    <w:p w:rsidR="008F7296" w:rsidRPr="008F7296" w:rsidRDefault="008F7296" w:rsidP="008F7296">
      <w:pPr>
        <w:keepNext/>
        <w:keepLines/>
        <w:spacing w:before="40" w:after="40" w:line="240" w:lineRule="auto"/>
        <w:jc w:val="center"/>
        <w:outlineLvl w:val="0"/>
        <w:rPr>
          <w:rFonts w:ascii="Bookman Old Style" w:eastAsia="Times New Roman" w:hAnsi="Bookman Old Style" w:cs="Courier New"/>
          <w:bCs/>
          <w:sz w:val="24"/>
          <w:szCs w:val="24"/>
          <w:lang w:val="en-US"/>
        </w:rPr>
      </w:pPr>
      <w:r w:rsidRPr="008F7296">
        <w:rPr>
          <w:rFonts w:ascii="Bookman Old Style" w:eastAsia="Times New Roman" w:hAnsi="Bookman Old Style" w:cs="Courier New"/>
          <w:bCs/>
          <w:sz w:val="24"/>
          <w:szCs w:val="24"/>
        </w:rPr>
        <w:t xml:space="preserve">BAB </w:t>
      </w:r>
      <w:r w:rsidRPr="008F7296">
        <w:rPr>
          <w:rFonts w:ascii="Bookman Old Style" w:eastAsia="Times New Roman" w:hAnsi="Bookman Old Style" w:cs="Courier New"/>
          <w:bCs/>
          <w:sz w:val="24"/>
          <w:szCs w:val="24"/>
          <w:lang w:val="en-US"/>
        </w:rPr>
        <w:t>XI</w:t>
      </w:r>
    </w:p>
    <w:p w:rsidR="008F7296" w:rsidRPr="008F7296" w:rsidRDefault="008F7296" w:rsidP="008F7296">
      <w:pPr>
        <w:keepNext/>
        <w:keepLines/>
        <w:spacing w:before="40" w:after="40" w:line="240" w:lineRule="auto"/>
        <w:jc w:val="center"/>
        <w:outlineLvl w:val="6"/>
        <w:rPr>
          <w:rFonts w:ascii="Bookman Old Style" w:eastAsia="Times New Roman" w:hAnsi="Bookman Old Style" w:cs="Courier New"/>
          <w:i/>
          <w:iCs/>
          <w:sz w:val="24"/>
          <w:szCs w:val="24"/>
          <w:lang w:val="en-US"/>
        </w:rPr>
      </w:pPr>
      <w:r w:rsidRPr="008F7296">
        <w:rPr>
          <w:rFonts w:ascii="Bookman Old Style" w:eastAsia="Times New Roman" w:hAnsi="Bookman Old Style" w:cs="Courier New"/>
          <w:iCs/>
          <w:sz w:val="24"/>
          <w:szCs w:val="24"/>
        </w:rPr>
        <w:t>KETENTUAN PENUTUP</w:t>
      </w:r>
    </w:p>
    <w:p w:rsidR="008F7296" w:rsidRPr="008F7296" w:rsidRDefault="008F7296" w:rsidP="00ED3D98">
      <w:pPr>
        <w:pStyle w:val="Heading3"/>
        <w:numPr>
          <w:ilvl w:val="2"/>
          <w:numId w:val="193"/>
        </w:numPr>
        <w:spacing w:before="40" w:after="40"/>
        <w:contextualSpacing w:val="0"/>
        <w:rPr>
          <w:rFonts w:ascii="Bookman Old Style" w:eastAsia="Times New Roman" w:hAnsi="Bookman Old Style" w:cs="Courier New"/>
          <w:bCs/>
        </w:rPr>
      </w:pPr>
      <w:bookmarkStart w:id="19" w:name="_GoBack"/>
      <w:bookmarkEnd w:id="19"/>
    </w:p>
    <w:p w:rsidR="008F7296" w:rsidRPr="008F7296" w:rsidRDefault="008F7296" w:rsidP="008F7296">
      <w:pPr>
        <w:spacing w:before="40" w:after="40" w:line="240" w:lineRule="auto"/>
        <w:jc w:val="both"/>
        <w:rPr>
          <w:rFonts w:ascii="Bookman Old Style" w:eastAsia="Times New Roman" w:hAnsi="Bookman Old Style" w:cs="Courier New"/>
          <w:sz w:val="24"/>
          <w:szCs w:val="24"/>
        </w:rPr>
      </w:pPr>
      <w:r w:rsidRPr="008F7296">
        <w:rPr>
          <w:rFonts w:ascii="Bookman Old Style" w:eastAsia="Times New Roman" w:hAnsi="Bookman Old Style" w:cs="Courier New"/>
          <w:sz w:val="24"/>
          <w:szCs w:val="24"/>
        </w:rPr>
        <w:t xml:space="preserve">Peraturan </w:t>
      </w:r>
      <w:r w:rsidRPr="008F7296">
        <w:rPr>
          <w:rFonts w:ascii="Bookman Old Style" w:eastAsia="Times New Roman" w:hAnsi="Bookman Old Style" w:cs="Courier New"/>
          <w:sz w:val="24"/>
          <w:szCs w:val="24"/>
          <w:lang w:val="en-US"/>
        </w:rPr>
        <w:t>Bupati</w:t>
      </w:r>
      <w:r w:rsidRPr="008F7296">
        <w:rPr>
          <w:rFonts w:ascii="Bookman Old Style" w:eastAsia="Times New Roman" w:hAnsi="Bookman Old Style" w:cs="Courier New"/>
          <w:sz w:val="24"/>
          <w:szCs w:val="24"/>
        </w:rPr>
        <w:t xml:space="preserve"> ini mulai berlaku pada tanggal diundangkan.</w:t>
      </w:r>
    </w:p>
    <w:p w:rsidR="008F7296" w:rsidRPr="008F7296" w:rsidRDefault="008F7296" w:rsidP="008F7296">
      <w:pPr>
        <w:spacing w:before="40" w:after="40" w:line="240" w:lineRule="auto"/>
        <w:jc w:val="both"/>
        <w:rPr>
          <w:rFonts w:ascii="Bookman Old Style" w:eastAsia="Times New Roman" w:hAnsi="Bookman Old Style" w:cs="Courier New"/>
          <w:sz w:val="24"/>
          <w:szCs w:val="24"/>
        </w:rPr>
      </w:pPr>
      <w:r w:rsidRPr="008F7296">
        <w:rPr>
          <w:rFonts w:ascii="Bookman Old Style" w:eastAsia="Times New Roman" w:hAnsi="Bookman Old Style" w:cs="Courier New"/>
          <w:sz w:val="24"/>
          <w:szCs w:val="24"/>
        </w:rPr>
        <w:t xml:space="preserve">Agar setiap orang mengetahuinya, memerintahkan pengundangan Peraturan Bupati ini dengan penempatannya dalam Berita Daerah Kabupaten </w:t>
      </w:r>
      <w:r w:rsidRPr="008F7296">
        <w:rPr>
          <w:rFonts w:ascii="Bookman Old Style" w:eastAsia="Times New Roman" w:hAnsi="Bookman Old Style" w:cs="Courier New"/>
          <w:sz w:val="24"/>
          <w:szCs w:val="24"/>
          <w:lang w:val="en-US"/>
        </w:rPr>
        <w:t>Kendal</w:t>
      </w:r>
      <w:r w:rsidRPr="008F7296">
        <w:rPr>
          <w:rFonts w:ascii="Bookman Old Style" w:eastAsia="Times New Roman" w:hAnsi="Bookman Old Style" w:cs="Courier New"/>
          <w:sz w:val="24"/>
          <w:szCs w:val="24"/>
        </w:rPr>
        <w:t>.</w:t>
      </w:r>
    </w:p>
    <w:p w:rsidR="008F7296" w:rsidRPr="008F7296" w:rsidRDefault="008F7296" w:rsidP="008F7296">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lang w:val="en-US"/>
        </w:rPr>
      </w:pPr>
      <w:r w:rsidRPr="008F7296">
        <w:rPr>
          <w:rFonts w:ascii="Bookman Old Style" w:eastAsia="Times New Roman" w:hAnsi="Bookman Old Style" w:cs="Bookman Old Style"/>
          <w:sz w:val="24"/>
          <w:szCs w:val="24"/>
          <w:lang w:val="en-US"/>
        </w:rPr>
        <w:t>Ditetapkan di Kendal</w:t>
      </w:r>
    </w:p>
    <w:p w:rsidR="008F7296" w:rsidRPr="008F7296" w:rsidRDefault="008F7296" w:rsidP="008F7296">
      <w:pPr>
        <w:widowControl w:val="0"/>
        <w:autoSpaceDE w:val="0"/>
        <w:autoSpaceDN w:val="0"/>
        <w:adjustRightInd w:val="0"/>
        <w:spacing w:after="0" w:line="240" w:lineRule="auto"/>
        <w:ind w:left="5670" w:hanging="6"/>
        <w:rPr>
          <w:rFonts w:ascii="Bookman Old Style" w:eastAsia="Times New Roman" w:hAnsi="Bookman Old Style" w:cs="Times New Roman"/>
          <w:sz w:val="24"/>
          <w:szCs w:val="24"/>
        </w:rPr>
      </w:pPr>
      <w:proofErr w:type="gramStart"/>
      <w:r w:rsidRPr="008F7296">
        <w:rPr>
          <w:rFonts w:ascii="Bookman Old Style" w:eastAsia="Times New Roman" w:hAnsi="Bookman Old Style" w:cs="Bookman Old Style"/>
          <w:sz w:val="24"/>
          <w:szCs w:val="24"/>
          <w:lang w:val="en-US"/>
        </w:rPr>
        <w:t>pada</w:t>
      </w:r>
      <w:proofErr w:type="gramEnd"/>
      <w:r w:rsidRPr="008F7296">
        <w:rPr>
          <w:rFonts w:ascii="Bookman Old Style" w:eastAsia="Times New Roman" w:hAnsi="Bookman Old Style" w:cs="Bookman Old Style"/>
          <w:sz w:val="24"/>
          <w:szCs w:val="24"/>
          <w:lang w:val="en-US"/>
        </w:rPr>
        <w:t xml:space="preserve"> tanggal</w:t>
      </w:r>
      <w:r w:rsidRPr="008F7296">
        <w:rPr>
          <w:rFonts w:ascii="Bookman Old Style" w:eastAsia="Times New Roman" w:hAnsi="Bookman Old Style" w:cs="Bookman Old Style"/>
          <w:sz w:val="24"/>
          <w:szCs w:val="24"/>
        </w:rPr>
        <w:t xml:space="preserve"> </w:t>
      </w:r>
    </w:p>
    <w:p w:rsidR="008F7296" w:rsidRPr="008F7296" w:rsidRDefault="008F7296" w:rsidP="008F7296">
      <w:pPr>
        <w:widowControl w:val="0"/>
        <w:autoSpaceDE w:val="0"/>
        <w:autoSpaceDN w:val="0"/>
        <w:adjustRightInd w:val="0"/>
        <w:spacing w:after="0" w:line="240" w:lineRule="auto"/>
        <w:ind w:left="4260" w:firstLine="1694"/>
        <w:rPr>
          <w:rFonts w:ascii="Bookman Old Style" w:eastAsia="Times New Roman" w:hAnsi="Bookman Old Style" w:cs="Bookman Old Style"/>
          <w:sz w:val="12"/>
          <w:szCs w:val="24"/>
          <w:lang w:val="en-US"/>
        </w:rPr>
      </w:pPr>
    </w:p>
    <w:p w:rsidR="008F7296" w:rsidRPr="008F7296" w:rsidRDefault="008F7296" w:rsidP="008F7296">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lang w:val="en-US"/>
        </w:rPr>
      </w:pPr>
      <w:r w:rsidRPr="008F7296">
        <w:rPr>
          <w:rFonts w:ascii="Bookman Old Style" w:eastAsia="Times New Roman" w:hAnsi="Bookman Old Style" w:cs="Bookman Old Style"/>
          <w:sz w:val="24"/>
          <w:szCs w:val="24"/>
          <w:lang w:val="en-US"/>
        </w:rPr>
        <w:t>BUPATI KENDAL,</w:t>
      </w:r>
    </w:p>
    <w:p w:rsidR="008F7296" w:rsidRPr="008F7296" w:rsidRDefault="008F7296" w:rsidP="008F7296">
      <w:pPr>
        <w:widowControl w:val="0"/>
        <w:autoSpaceDE w:val="0"/>
        <w:autoSpaceDN w:val="0"/>
        <w:adjustRightInd w:val="0"/>
        <w:spacing w:after="0" w:line="240" w:lineRule="auto"/>
        <w:ind w:left="5954" w:right="1275"/>
        <w:rPr>
          <w:rFonts w:ascii="Bookman Old Style" w:eastAsia="Times New Roman" w:hAnsi="Bookman Old Style" w:cs="Times New Roman"/>
          <w:sz w:val="24"/>
          <w:szCs w:val="24"/>
        </w:rPr>
      </w:pPr>
    </w:p>
    <w:p w:rsidR="008F7296" w:rsidRPr="008F7296" w:rsidRDefault="008F7296" w:rsidP="008F7296">
      <w:pPr>
        <w:widowControl w:val="0"/>
        <w:autoSpaceDE w:val="0"/>
        <w:autoSpaceDN w:val="0"/>
        <w:adjustRightInd w:val="0"/>
        <w:spacing w:after="0" w:line="240" w:lineRule="auto"/>
        <w:ind w:left="5670" w:hanging="7"/>
        <w:jc w:val="center"/>
        <w:rPr>
          <w:rFonts w:ascii="Bookman Old Style" w:eastAsia="Times New Roman" w:hAnsi="Bookman Old Style" w:cs="Times New Roman"/>
          <w:sz w:val="24"/>
          <w:szCs w:val="24"/>
        </w:rPr>
      </w:pPr>
      <w:r w:rsidRPr="008F7296">
        <w:rPr>
          <w:rFonts w:ascii="Bookman Old Style" w:eastAsia="Times New Roman" w:hAnsi="Bookman Old Style" w:cs="Times New Roman"/>
          <w:sz w:val="24"/>
          <w:szCs w:val="24"/>
          <w:lang w:val="en-US"/>
        </w:rPr>
        <w:t xml:space="preserve">                                                  </w:t>
      </w:r>
      <w:r w:rsidRPr="008F7296">
        <w:rPr>
          <w:rFonts w:ascii="Bookman Old Style" w:eastAsia="Times New Roman" w:hAnsi="Bookman Old Style" w:cs="Times New Roman"/>
          <w:sz w:val="24"/>
          <w:szCs w:val="24"/>
        </w:rPr>
        <w:t>DYAH KARTIKA PERMANASARI</w:t>
      </w:r>
    </w:p>
    <w:p w:rsidR="008F7296" w:rsidRPr="008F7296" w:rsidRDefault="008F7296" w:rsidP="008F7296">
      <w:pPr>
        <w:spacing w:after="0" w:line="240" w:lineRule="auto"/>
        <w:rPr>
          <w:rFonts w:ascii="Bookman Old Style" w:eastAsia="Times New Roman" w:hAnsi="Bookman Old Style" w:cs="Arial"/>
          <w:sz w:val="24"/>
          <w:szCs w:val="24"/>
          <w:lang w:val="en-US"/>
        </w:rPr>
      </w:pPr>
      <w:r w:rsidRPr="008F7296">
        <w:rPr>
          <w:rFonts w:ascii="Bookman Old Style" w:eastAsia="Times New Roman" w:hAnsi="Bookman Old Style" w:cs="Arial"/>
          <w:sz w:val="24"/>
          <w:szCs w:val="24"/>
          <w:lang w:val="en-US"/>
        </w:rPr>
        <w:t>Diundangkan di Kendal</w:t>
      </w:r>
    </w:p>
    <w:p w:rsidR="008F7296" w:rsidRPr="008F7296" w:rsidRDefault="008F7296" w:rsidP="008F7296">
      <w:pPr>
        <w:spacing w:after="120" w:line="240" w:lineRule="auto"/>
        <w:rPr>
          <w:rFonts w:ascii="Bookman Old Style" w:eastAsia="Times New Roman" w:hAnsi="Bookman Old Style" w:cs="Arial"/>
          <w:sz w:val="24"/>
          <w:szCs w:val="24"/>
        </w:rPr>
      </w:pPr>
      <w:r w:rsidRPr="008F7296">
        <w:rPr>
          <w:rFonts w:ascii="Bookman Old Style" w:eastAsia="Times New Roman" w:hAnsi="Bookman Old Style" w:cs="Arial"/>
          <w:sz w:val="24"/>
          <w:szCs w:val="24"/>
        </w:rPr>
        <w:t>p</w:t>
      </w:r>
      <w:r w:rsidRPr="008F7296">
        <w:rPr>
          <w:rFonts w:ascii="Bookman Old Style" w:eastAsia="Times New Roman" w:hAnsi="Bookman Old Style" w:cs="Arial"/>
          <w:sz w:val="24"/>
          <w:szCs w:val="24"/>
          <w:lang w:val="en-US"/>
        </w:rPr>
        <w:t>ada tanggal</w:t>
      </w:r>
    </w:p>
    <w:p w:rsidR="008F7296" w:rsidRPr="008F7296" w:rsidRDefault="008F7296" w:rsidP="008F7296">
      <w:pPr>
        <w:spacing w:after="0" w:line="240" w:lineRule="auto"/>
        <w:ind w:right="6175"/>
        <w:jc w:val="center"/>
        <w:rPr>
          <w:rFonts w:ascii="Bookman Old Style" w:eastAsia="Times New Roman" w:hAnsi="Bookman Old Style" w:cs="Arial"/>
          <w:bCs/>
          <w:sz w:val="24"/>
          <w:szCs w:val="24"/>
          <w:lang w:val="en-US"/>
        </w:rPr>
      </w:pPr>
      <w:r w:rsidRPr="008F7296">
        <w:rPr>
          <w:rFonts w:ascii="Bookman Old Style" w:eastAsia="Times New Roman" w:hAnsi="Bookman Old Style" w:cs="Arial"/>
          <w:bCs/>
          <w:sz w:val="24"/>
          <w:szCs w:val="24"/>
        </w:rPr>
        <w:t xml:space="preserve">Pj. </w:t>
      </w:r>
      <w:r w:rsidRPr="008F7296">
        <w:rPr>
          <w:rFonts w:ascii="Bookman Old Style" w:eastAsia="Times New Roman" w:hAnsi="Bookman Old Style" w:cs="Arial"/>
          <w:bCs/>
          <w:sz w:val="24"/>
          <w:szCs w:val="24"/>
          <w:lang w:val="en-US"/>
        </w:rPr>
        <w:t>SEKRETARIS DAERAH</w:t>
      </w:r>
    </w:p>
    <w:p w:rsidR="008F7296" w:rsidRPr="008F7296" w:rsidRDefault="008F7296" w:rsidP="008F7296">
      <w:pPr>
        <w:spacing w:after="0" w:line="240" w:lineRule="auto"/>
        <w:ind w:right="6175"/>
        <w:jc w:val="center"/>
        <w:rPr>
          <w:rFonts w:ascii="Bookman Old Style" w:eastAsia="Times New Roman" w:hAnsi="Bookman Old Style" w:cs="Arial"/>
          <w:bCs/>
          <w:sz w:val="24"/>
          <w:szCs w:val="24"/>
          <w:lang w:val="en-US"/>
        </w:rPr>
      </w:pPr>
      <w:r w:rsidRPr="008F7296">
        <w:rPr>
          <w:rFonts w:ascii="Bookman Old Style" w:eastAsia="Times New Roman" w:hAnsi="Bookman Old Style" w:cs="Arial"/>
          <w:bCs/>
          <w:sz w:val="24"/>
          <w:szCs w:val="24"/>
          <w:lang w:val="en-US"/>
        </w:rPr>
        <w:t>KABUPATEN KENDAL,</w:t>
      </w:r>
    </w:p>
    <w:p w:rsidR="008F7296" w:rsidRPr="008F7296" w:rsidRDefault="008F7296" w:rsidP="008F7296">
      <w:pPr>
        <w:spacing w:after="0" w:line="240" w:lineRule="auto"/>
        <w:ind w:right="6600"/>
        <w:jc w:val="center"/>
        <w:rPr>
          <w:rFonts w:ascii="Bookman Old Style" w:eastAsia="Times New Roman" w:hAnsi="Bookman Old Style" w:cs="Arial"/>
          <w:bCs/>
          <w:sz w:val="24"/>
          <w:szCs w:val="24"/>
        </w:rPr>
      </w:pPr>
    </w:p>
    <w:p w:rsidR="008F7296" w:rsidRPr="008F7296" w:rsidRDefault="008F7296" w:rsidP="008F7296">
      <w:pPr>
        <w:spacing w:after="0" w:line="240" w:lineRule="auto"/>
        <w:ind w:right="6600"/>
        <w:jc w:val="center"/>
        <w:rPr>
          <w:rFonts w:ascii="Bookman Old Style" w:eastAsia="Times New Roman" w:hAnsi="Bookman Old Style" w:cs="Arial"/>
          <w:bCs/>
          <w:sz w:val="16"/>
          <w:szCs w:val="16"/>
        </w:rPr>
      </w:pPr>
    </w:p>
    <w:p w:rsidR="008F7296" w:rsidRPr="008F7296" w:rsidRDefault="008F7296" w:rsidP="008F7296">
      <w:pPr>
        <w:spacing w:after="0" w:line="240" w:lineRule="auto"/>
        <w:ind w:right="6175"/>
        <w:jc w:val="center"/>
        <w:rPr>
          <w:rFonts w:ascii="Bookman Old Style" w:eastAsia="Times New Roman" w:hAnsi="Bookman Old Style" w:cs="Arial"/>
          <w:bCs/>
          <w:sz w:val="24"/>
          <w:szCs w:val="24"/>
        </w:rPr>
      </w:pPr>
      <w:r w:rsidRPr="008F7296">
        <w:rPr>
          <w:rFonts w:ascii="Bookman Old Style" w:eastAsia="Times New Roman" w:hAnsi="Bookman Old Style" w:cs="Arial"/>
          <w:bCs/>
          <w:sz w:val="24"/>
          <w:szCs w:val="24"/>
        </w:rPr>
        <w:t>AGUS DWI LESTARI</w:t>
      </w:r>
    </w:p>
    <w:p w:rsidR="008F7296" w:rsidRPr="008F7296" w:rsidRDefault="008F7296" w:rsidP="008F7296">
      <w:pPr>
        <w:widowControl w:val="0"/>
        <w:tabs>
          <w:tab w:val="left" w:pos="2694"/>
        </w:tabs>
        <w:autoSpaceDE w:val="0"/>
        <w:autoSpaceDN w:val="0"/>
        <w:adjustRightInd w:val="0"/>
        <w:spacing w:after="0" w:line="240" w:lineRule="auto"/>
        <w:ind w:right="6826"/>
        <w:rPr>
          <w:rFonts w:ascii="Bookman Old Style" w:eastAsia="Times New Roman" w:hAnsi="Bookman Old Style" w:cs="Times New Roman"/>
          <w:sz w:val="16"/>
          <w:szCs w:val="16"/>
          <w:lang w:val="en-US"/>
        </w:rPr>
      </w:pPr>
    </w:p>
    <w:p w:rsidR="00B638F7" w:rsidRPr="009E5918" w:rsidRDefault="008F7296" w:rsidP="00002AA4">
      <w:pPr>
        <w:tabs>
          <w:tab w:val="center" w:pos="3960"/>
        </w:tabs>
        <w:spacing w:after="0" w:line="240" w:lineRule="auto"/>
        <w:jc w:val="center"/>
        <w:rPr>
          <w:rFonts w:ascii="Bookman Old Style" w:eastAsia="Bookman Old Style" w:hAnsi="Bookman Old Style" w:cs="Bookman Old Style"/>
          <w:color w:val="000000" w:themeColor="text1"/>
          <w:sz w:val="24"/>
          <w:szCs w:val="24"/>
        </w:rPr>
      </w:pPr>
      <w:r w:rsidRPr="008F7296">
        <w:rPr>
          <w:rFonts w:ascii="Bookman Old Style" w:eastAsia="Times New Roman" w:hAnsi="Bookman Old Style" w:cs="Times New Roman"/>
          <w:sz w:val="24"/>
          <w:szCs w:val="24"/>
          <w:lang w:eastAsia="en-GB"/>
        </w:rPr>
        <w:t>BERITA</w:t>
      </w:r>
      <w:r w:rsidRPr="008F7296">
        <w:rPr>
          <w:rFonts w:ascii="Bookman Old Style" w:eastAsia="Times New Roman" w:hAnsi="Bookman Old Style" w:cs="Times New Roman"/>
          <w:sz w:val="24"/>
          <w:szCs w:val="24"/>
          <w:lang w:val="it-IT" w:eastAsia="en-GB"/>
        </w:rPr>
        <w:t xml:space="preserve"> DAERAH KABUPATEN KENDAL TAHUN</w:t>
      </w:r>
      <w:r w:rsidRPr="008F7296">
        <w:rPr>
          <w:rFonts w:ascii="Bookman Old Style" w:eastAsia="Times New Roman" w:hAnsi="Bookman Old Style" w:cs="Times New Roman"/>
          <w:sz w:val="24"/>
          <w:szCs w:val="24"/>
          <w:lang w:eastAsia="en-GB"/>
        </w:rPr>
        <w:t xml:space="preserve"> </w:t>
      </w:r>
      <w:r w:rsidRPr="008F7296">
        <w:rPr>
          <w:rFonts w:ascii="Bookman Old Style" w:eastAsia="Times New Roman" w:hAnsi="Bookman Old Style" w:cs="Times New Roman"/>
          <w:sz w:val="24"/>
          <w:szCs w:val="24"/>
          <w:lang w:val="en-US" w:eastAsia="en-GB"/>
        </w:rPr>
        <w:t xml:space="preserve"> </w:t>
      </w:r>
      <w:r w:rsidRPr="008F7296">
        <w:rPr>
          <w:rFonts w:ascii="Bookman Old Style" w:eastAsia="Times New Roman" w:hAnsi="Bookman Old Style" w:cs="Times New Roman"/>
          <w:sz w:val="24"/>
          <w:szCs w:val="24"/>
          <w:lang w:eastAsia="en-GB"/>
        </w:rPr>
        <w:t xml:space="preserve">... </w:t>
      </w:r>
      <w:r w:rsidRPr="008F7296">
        <w:rPr>
          <w:rFonts w:ascii="Bookman Old Style" w:eastAsia="Times New Roman" w:hAnsi="Bookman Old Style" w:cs="Times New Roman"/>
          <w:sz w:val="24"/>
          <w:szCs w:val="24"/>
          <w:lang w:val="en-US" w:eastAsia="en-GB"/>
        </w:rPr>
        <w:t xml:space="preserve"> </w:t>
      </w:r>
      <w:r w:rsidRPr="008F7296">
        <w:rPr>
          <w:rFonts w:ascii="Bookman Old Style" w:eastAsia="Times New Roman" w:hAnsi="Bookman Old Style" w:cs="Times New Roman"/>
          <w:sz w:val="24"/>
          <w:szCs w:val="24"/>
          <w:lang w:eastAsia="en-GB"/>
        </w:rPr>
        <w:t>NOMOR</w:t>
      </w:r>
      <w:r w:rsidRPr="008F7296">
        <w:rPr>
          <w:rFonts w:ascii="Bookman Old Style" w:eastAsia="Times New Roman" w:hAnsi="Bookman Old Style" w:cs="Times New Roman"/>
          <w:sz w:val="24"/>
          <w:szCs w:val="24"/>
          <w:lang w:val="en-US" w:eastAsia="en-GB"/>
        </w:rPr>
        <w:t xml:space="preserve">  </w:t>
      </w:r>
      <w:r w:rsidRPr="008F7296">
        <w:rPr>
          <w:rFonts w:ascii="Bookman Old Style" w:eastAsia="Times New Roman" w:hAnsi="Bookman Old Style" w:cs="Times New Roman"/>
          <w:sz w:val="24"/>
          <w:szCs w:val="24"/>
          <w:lang w:eastAsia="en-GB"/>
        </w:rPr>
        <w:t>...</w:t>
      </w:r>
    </w:p>
    <w:sectPr w:rsidR="00B638F7" w:rsidRPr="009E5918" w:rsidSect="008F7296">
      <w:headerReference w:type="default" r:id="rId9"/>
      <w:headerReference w:type="first" r:id="rId10"/>
      <w:pgSz w:w="12240" w:h="18720"/>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F40" w:rsidRDefault="00C04F40">
      <w:pPr>
        <w:spacing w:after="0" w:line="240" w:lineRule="auto"/>
      </w:pPr>
      <w:r>
        <w:separator/>
      </w:r>
    </w:p>
  </w:endnote>
  <w:endnote w:type="continuationSeparator" w:id="0">
    <w:p w:rsidR="00C04F40" w:rsidRDefault="00C04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F40" w:rsidRDefault="00C04F40">
      <w:pPr>
        <w:spacing w:after="0" w:line="240" w:lineRule="auto"/>
      </w:pPr>
      <w:r>
        <w:separator/>
      </w:r>
    </w:p>
  </w:footnote>
  <w:footnote w:type="continuationSeparator" w:id="0">
    <w:p w:rsidR="00C04F40" w:rsidRDefault="00C04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93602"/>
      <w:docPartObj>
        <w:docPartGallery w:val="Page Numbers (Top of Page)"/>
        <w:docPartUnique/>
      </w:docPartObj>
    </w:sdtPr>
    <w:sdtEndPr>
      <w:rPr>
        <w:noProof/>
      </w:rPr>
    </w:sdtEndPr>
    <w:sdtContent>
      <w:p w:rsidR="00121F94" w:rsidRDefault="00121F94">
        <w:pPr>
          <w:pStyle w:val="Header"/>
          <w:jc w:val="right"/>
        </w:pPr>
        <w:r>
          <w:fldChar w:fldCharType="begin"/>
        </w:r>
        <w:r>
          <w:instrText xml:space="preserve"> PAGE   \* MERGEFORMAT </w:instrText>
        </w:r>
        <w:r>
          <w:fldChar w:fldCharType="separate"/>
        </w:r>
        <w:r w:rsidR="00ED3D98">
          <w:rPr>
            <w:noProof/>
          </w:rPr>
          <w:t>40</w:t>
        </w:r>
        <w:r>
          <w:rPr>
            <w:noProof/>
          </w:rPr>
          <w:fldChar w:fldCharType="end"/>
        </w:r>
      </w:p>
    </w:sdtContent>
  </w:sdt>
  <w:p w:rsidR="00C04F40" w:rsidRDefault="00C04F40">
    <w:pPr>
      <w:spacing w:line="276" w:lineRule="auto"/>
      <w:jc w:val="both"/>
      <w:rPr>
        <w:rFonts w:ascii="Bookman Old Style" w:eastAsia="Bookman Old Style" w:hAnsi="Bookman Old Style" w:cs="Bookman Old Style"/>
        <w:i/>
        <w:small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F40" w:rsidRDefault="00C04F40">
    <w:pPr>
      <w:tabs>
        <w:tab w:val="left" w:pos="360"/>
      </w:tabs>
      <w:spacing w:after="0" w:line="240" w:lineRule="auto"/>
      <w:ind w:left="360"/>
      <w:jc w:val="center"/>
      <w:rPr>
        <w:color w:val="000000"/>
      </w:rPr>
    </w:pPr>
    <w:r>
      <w:rPr>
        <w:noProof/>
        <w:lang w:eastAsia="id-ID"/>
      </w:rPr>
      <w:drawing>
        <wp:anchor distT="0" distB="0" distL="0" distR="0" simplePos="0" relativeHeight="251658240" behindDoc="1" locked="0" layoutInCell="1" hidden="0" allowOverlap="1" wp14:anchorId="6BE9BA36" wp14:editId="00999837">
          <wp:simplePos x="0" y="0"/>
          <wp:positionH relativeFrom="column">
            <wp:posOffset>2314575</wp:posOffset>
          </wp:positionH>
          <wp:positionV relativeFrom="paragraph">
            <wp:posOffset>-67592</wp:posOffset>
          </wp:positionV>
          <wp:extent cx="1348740" cy="1388211"/>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8740" cy="138821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4E0"/>
    <w:multiLevelType w:val="multilevel"/>
    <w:tmpl w:val="2EF013EE"/>
    <w:lvl w:ilvl="0">
      <w:start w:val="1"/>
      <w:numFmt w:val="lowerLetter"/>
      <w:lvlText w:val="%1."/>
      <w:lvlJc w:val="left"/>
      <w:pPr>
        <w:ind w:left="720" w:hanging="360"/>
      </w:pPr>
      <w:rPr>
        <w:rFonts w:ascii="Bookman Old Style" w:eastAsia="Bookman Old Style" w:hAnsi="Bookman Old Style" w:cs="Bookman Old Style"/>
      </w:r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lowerLetter"/>
      <w:lvlText w:val="%4."/>
      <w:lvlJc w:val="left"/>
      <w:pPr>
        <w:ind w:left="720" w:hanging="360"/>
      </w:pPr>
    </w:lvl>
    <w:lvl w:ilvl="4">
      <w:start w:val="1"/>
      <w:numFmt w:val="lowerLetter"/>
      <w:lvlText w:val="%5."/>
      <w:lvlJc w:val="left"/>
      <w:pPr>
        <w:ind w:left="720" w:hanging="360"/>
      </w:pPr>
    </w:lvl>
    <w:lvl w:ilvl="5">
      <w:start w:val="1"/>
      <w:numFmt w:val="lowerLetter"/>
      <w:lvlText w:val="%6."/>
      <w:lvlJc w:val="left"/>
      <w:pPr>
        <w:ind w:left="720" w:hanging="360"/>
      </w:pPr>
    </w:lvl>
    <w:lvl w:ilvl="6">
      <w:start w:val="1"/>
      <w:numFmt w:val="lowerLetter"/>
      <w:lvlText w:val="%7."/>
      <w:lvlJc w:val="left"/>
      <w:pPr>
        <w:ind w:left="720" w:hanging="360"/>
      </w:pPr>
    </w:lvl>
    <w:lvl w:ilvl="7">
      <w:start w:val="1"/>
      <w:numFmt w:val="lowerLetter"/>
      <w:lvlText w:val="%8."/>
      <w:lvlJc w:val="left"/>
      <w:pPr>
        <w:ind w:left="720" w:hanging="360"/>
      </w:pPr>
    </w:lvl>
    <w:lvl w:ilvl="8">
      <w:start w:val="1"/>
      <w:numFmt w:val="lowerLetter"/>
      <w:lvlText w:val="%9."/>
      <w:lvlJc w:val="left"/>
      <w:pPr>
        <w:ind w:left="720" w:hanging="360"/>
      </w:pPr>
    </w:lvl>
  </w:abstractNum>
  <w:abstractNum w:abstractNumId="1">
    <w:nsid w:val="00EF79FC"/>
    <w:multiLevelType w:val="multilevel"/>
    <w:tmpl w:val="0E6EF7A8"/>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9613BD"/>
    <w:multiLevelType w:val="multilevel"/>
    <w:tmpl w:val="F4D2B4D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nsid w:val="028843DB"/>
    <w:multiLevelType w:val="multilevel"/>
    <w:tmpl w:val="FAA06A00"/>
    <w:lvl w:ilvl="0">
      <w:start w:val="1"/>
      <w:numFmt w:val="lowerLetter"/>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4">
    <w:nsid w:val="02A51CDA"/>
    <w:multiLevelType w:val="multilevel"/>
    <w:tmpl w:val="16B8D29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nsid w:val="02F53224"/>
    <w:multiLevelType w:val="multilevel"/>
    <w:tmpl w:val="751C42F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nsid w:val="03C716AD"/>
    <w:multiLevelType w:val="multilevel"/>
    <w:tmpl w:val="44A27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47C312F"/>
    <w:multiLevelType w:val="multilevel"/>
    <w:tmpl w:val="3DE27188"/>
    <w:lvl w:ilvl="0">
      <w:start w:val="1"/>
      <w:numFmt w:val="decimal"/>
      <w:lvlText w:val="(%1)"/>
      <w:lvlJc w:val="left"/>
      <w:pPr>
        <w:ind w:left="836" w:hanging="360"/>
      </w:pPr>
    </w:lvl>
    <w:lvl w:ilvl="1">
      <w:start w:val="1"/>
      <w:numFmt w:val="lowerLetter"/>
      <w:lvlText w:val="%2."/>
      <w:lvlJc w:val="left"/>
      <w:pPr>
        <w:ind w:left="1556" w:hanging="360"/>
      </w:p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8">
    <w:nsid w:val="058A3238"/>
    <w:multiLevelType w:val="multilevel"/>
    <w:tmpl w:val="8A10199C"/>
    <w:lvl w:ilvl="0">
      <w:start w:val="1"/>
      <w:numFmt w:val="decimal"/>
      <w:lvlText w:val="(%1)"/>
      <w:lvlJc w:val="left"/>
      <w:pPr>
        <w:ind w:left="943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E12BD9"/>
    <w:multiLevelType w:val="multilevel"/>
    <w:tmpl w:val="E0E8BC84"/>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nsid w:val="05F372CD"/>
    <w:multiLevelType w:val="multilevel"/>
    <w:tmpl w:val="FC9C7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70C7DD4"/>
    <w:multiLevelType w:val="multilevel"/>
    <w:tmpl w:val="04A21D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75A31F5"/>
    <w:multiLevelType w:val="multilevel"/>
    <w:tmpl w:val="7EB0964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nsid w:val="07E179E4"/>
    <w:multiLevelType w:val="multilevel"/>
    <w:tmpl w:val="FB8A899A"/>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4">
    <w:nsid w:val="089B4A19"/>
    <w:multiLevelType w:val="multilevel"/>
    <w:tmpl w:val="F0B0472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A6C1448"/>
    <w:multiLevelType w:val="multilevel"/>
    <w:tmpl w:val="9EB039D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nsid w:val="0AE63F7D"/>
    <w:multiLevelType w:val="multilevel"/>
    <w:tmpl w:val="E560402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
    <w:nsid w:val="0B671B3F"/>
    <w:multiLevelType w:val="multilevel"/>
    <w:tmpl w:val="CDF47E60"/>
    <w:lvl w:ilvl="0">
      <w:start w:val="1"/>
      <w:numFmt w:val="lowerLetter"/>
      <w:lvlText w:val="%1."/>
      <w:lvlJc w:val="left"/>
      <w:pPr>
        <w:ind w:left="3479" w:hanging="360"/>
      </w:p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18">
    <w:nsid w:val="0BA86474"/>
    <w:multiLevelType w:val="multilevel"/>
    <w:tmpl w:val="19926958"/>
    <w:lvl w:ilvl="0">
      <w:start w:val="1"/>
      <w:numFmt w:val="decimal"/>
      <w:lvlText w:val="(%1)"/>
      <w:lvlJc w:val="left"/>
      <w:pPr>
        <w:ind w:left="943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304A38"/>
    <w:multiLevelType w:val="multilevel"/>
    <w:tmpl w:val="1C9AC298"/>
    <w:lvl w:ilvl="0">
      <w:start w:val="1"/>
      <w:numFmt w:val="lowerLetter"/>
      <w:lvlText w:val="%1."/>
      <w:lvlJc w:val="left"/>
      <w:pPr>
        <w:ind w:left="2705" w:hanging="360"/>
      </w:pPr>
    </w:lvl>
    <w:lvl w:ilvl="1">
      <w:start w:val="1"/>
      <w:numFmt w:val="lowerLetter"/>
      <w:lvlText w:val="%2."/>
      <w:lvlJc w:val="left"/>
      <w:pPr>
        <w:ind w:left="3425" w:hanging="360"/>
      </w:pPr>
    </w:lvl>
    <w:lvl w:ilvl="2">
      <w:start w:val="1"/>
      <w:numFmt w:val="lowerRoman"/>
      <w:lvlText w:val="%3."/>
      <w:lvlJc w:val="right"/>
      <w:pPr>
        <w:ind w:left="4145" w:hanging="180"/>
      </w:pPr>
    </w:lvl>
    <w:lvl w:ilvl="3">
      <w:start w:val="1"/>
      <w:numFmt w:val="decimal"/>
      <w:lvlText w:val="%4."/>
      <w:lvlJc w:val="left"/>
      <w:pPr>
        <w:ind w:left="4865" w:hanging="360"/>
      </w:pPr>
    </w:lvl>
    <w:lvl w:ilvl="4">
      <w:start w:val="1"/>
      <w:numFmt w:val="lowerLetter"/>
      <w:lvlText w:val="%5."/>
      <w:lvlJc w:val="left"/>
      <w:pPr>
        <w:ind w:left="5585" w:hanging="360"/>
      </w:pPr>
    </w:lvl>
    <w:lvl w:ilvl="5">
      <w:start w:val="1"/>
      <w:numFmt w:val="lowerRoman"/>
      <w:lvlText w:val="%6."/>
      <w:lvlJc w:val="right"/>
      <w:pPr>
        <w:ind w:left="6305" w:hanging="180"/>
      </w:pPr>
    </w:lvl>
    <w:lvl w:ilvl="6">
      <w:start w:val="1"/>
      <w:numFmt w:val="decimal"/>
      <w:lvlText w:val="%7."/>
      <w:lvlJc w:val="left"/>
      <w:pPr>
        <w:ind w:left="7025" w:hanging="360"/>
      </w:pPr>
    </w:lvl>
    <w:lvl w:ilvl="7">
      <w:start w:val="1"/>
      <w:numFmt w:val="lowerLetter"/>
      <w:lvlText w:val="%8."/>
      <w:lvlJc w:val="left"/>
      <w:pPr>
        <w:ind w:left="7745" w:hanging="360"/>
      </w:pPr>
    </w:lvl>
    <w:lvl w:ilvl="8">
      <w:start w:val="1"/>
      <w:numFmt w:val="lowerRoman"/>
      <w:lvlText w:val="%9."/>
      <w:lvlJc w:val="right"/>
      <w:pPr>
        <w:ind w:left="8465" w:hanging="180"/>
      </w:pPr>
    </w:lvl>
  </w:abstractNum>
  <w:abstractNum w:abstractNumId="20">
    <w:nsid w:val="0CA542EA"/>
    <w:multiLevelType w:val="multilevel"/>
    <w:tmpl w:val="A3849744"/>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E8E023E"/>
    <w:multiLevelType w:val="multilevel"/>
    <w:tmpl w:val="7820D20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01B08DD"/>
    <w:multiLevelType w:val="multilevel"/>
    <w:tmpl w:val="75C47DF2"/>
    <w:lvl w:ilvl="0">
      <w:start w:val="1"/>
      <w:numFmt w:val="lowerLetter"/>
      <w:lvlText w:val="%1."/>
      <w:lvlJc w:val="left"/>
      <w:pPr>
        <w:ind w:left="720" w:hanging="360"/>
      </w:pPr>
      <w:rPr>
        <w:rFonts w:ascii="Bookman Old Style" w:eastAsia="Bookman Old Style"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071737F"/>
    <w:multiLevelType w:val="multilevel"/>
    <w:tmpl w:val="077C9FEC"/>
    <w:lvl w:ilvl="0">
      <w:start w:val="1"/>
      <w:numFmt w:val="lowerLetter"/>
      <w:lvlText w:val="%1."/>
      <w:lvlJc w:val="left"/>
      <w:pPr>
        <w:ind w:left="2160" w:hanging="360"/>
      </w:pPr>
      <w:rPr>
        <w:rFont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4">
    <w:nsid w:val="10913991"/>
    <w:multiLevelType w:val="multilevel"/>
    <w:tmpl w:val="7138D4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115181F"/>
    <w:multiLevelType w:val="multilevel"/>
    <w:tmpl w:val="13B2FA7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6">
    <w:nsid w:val="116F11D1"/>
    <w:multiLevelType w:val="multilevel"/>
    <w:tmpl w:val="644649F6"/>
    <w:lvl w:ilvl="0">
      <w:start w:val="1"/>
      <w:numFmt w:val="decimal"/>
      <w:lvlText w:val="(%1)"/>
      <w:lvlJc w:val="left"/>
      <w:pPr>
        <w:ind w:left="27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1870AFC"/>
    <w:multiLevelType w:val="multilevel"/>
    <w:tmpl w:val="329E3C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1BC7ACD"/>
    <w:multiLevelType w:val="multilevel"/>
    <w:tmpl w:val="CE865EF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9">
    <w:nsid w:val="122F450E"/>
    <w:multiLevelType w:val="multilevel"/>
    <w:tmpl w:val="D4B6C796"/>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30">
    <w:nsid w:val="1300198D"/>
    <w:multiLevelType w:val="multilevel"/>
    <w:tmpl w:val="CECC138C"/>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34903EB"/>
    <w:multiLevelType w:val="multilevel"/>
    <w:tmpl w:val="06CC038E"/>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32">
    <w:nsid w:val="13B65082"/>
    <w:multiLevelType w:val="multilevel"/>
    <w:tmpl w:val="AA42292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3">
    <w:nsid w:val="13D630A8"/>
    <w:multiLevelType w:val="multilevel"/>
    <w:tmpl w:val="D8E8EF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nsid w:val="13E32585"/>
    <w:multiLevelType w:val="multilevel"/>
    <w:tmpl w:val="3A0C4A7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nsid w:val="13EA303F"/>
    <w:multiLevelType w:val="multilevel"/>
    <w:tmpl w:val="4CDE42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4762DC1"/>
    <w:multiLevelType w:val="multilevel"/>
    <w:tmpl w:val="04FEF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47C157C"/>
    <w:multiLevelType w:val="multilevel"/>
    <w:tmpl w:val="BB262148"/>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38">
    <w:nsid w:val="169518EB"/>
    <w:multiLevelType w:val="multilevel"/>
    <w:tmpl w:val="28BAC9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9">
    <w:nsid w:val="16EC1246"/>
    <w:multiLevelType w:val="multilevel"/>
    <w:tmpl w:val="62F0EC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7363425"/>
    <w:multiLevelType w:val="multilevel"/>
    <w:tmpl w:val="4794758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1">
    <w:nsid w:val="17E90C65"/>
    <w:multiLevelType w:val="multilevel"/>
    <w:tmpl w:val="5560DB14"/>
    <w:lvl w:ilvl="0">
      <w:start w:val="8"/>
      <w:numFmt w:val="lowerLetter"/>
      <w:lvlText w:val="%1."/>
      <w:lvlJc w:val="left"/>
      <w:pPr>
        <w:ind w:left="1070" w:hanging="360"/>
      </w:pPr>
      <w:rPr>
        <w:b w:val="0"/>
        <w:i w:val="0"/>
        <w:color w:val="000000"/>
      </w:rPr>
    </w:lvl>
    <w:lvl w:ilvl="1">
      <w:start w:val="12"/>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2">
    <w:nsid w:val="188F5FC0"/>
    <w:multiLevelType w:val="multilevel"/>
    <w:tmpl w:val="2484543A"/>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3">
    <w:nsid w:val="19D25175"/>
    <w:multiLevelType w:val="multilevel"/>
    <w:tmpl w:val="5F6E7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9FD2D3C"/>
    <w:multiLevelType w:val="multilevel"/>
    <w:tmpl w:val="01E890B6"/>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45">
    <w:nsid w:val="1AC41A50"/>
    <w:multiLevelType w:val="multilevel"/>
    <w:tmpl w:val="5AAABD56"/>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46">
    <w:nsid w:val="1AD92995"/>
    <w:multiLevelType w:val="multilevel"/>
    <w:tmpl w:val="C1C892E6"/>
    <w:lvl w:ilvl="0">
      <w:start w:val="1"/>
      <w:numFmt w:val="lowerLetter"/>
      <w:lvlText w:val="%1."/>
      <w:lvlJc w:val="left"/>
      <w:pPr>
        <w:ind w:left="2770" w:hanging="360"/>
      </w:pPr>
    </w:lvl>
    <w:lvl w:ilvl="1">
      <w:start w:val="1"/>
      <w:numFmt w:val="lowerLetter"/>
      <w:lvlText w:val="%2."/>
      <w:lvlJc w:val="left"/>
      <w:pPr>
        <w:ind w:left="928"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47">
    <w:nsid w:val="1B0379FE"/>
    <w:multiLevelType w:val="multilevel"/>
    <w:tmpl w:val="9BBC19EA"/>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48">
    <w:nsid w:val="1B52594E"/>
    <w:multiLevelType w:val="multilevel"/>
    <w:tmpl w:val="ABC40F34"/>
    <w:lvl w:ilvl="0">
      <w:start w:val="1"/>
      <w:numFmt w:val="decimal"/>
      <w:lvlText w:val="%1."/>
      <w:lvlJc w:val="left"/>
      <w:pPr>
        <w:ind w:left="5606" w:hanging="360"/>
      </w:pPr>
      <w:rPr>
        <w:rFonts w:ascii="Bookman Old Style" w:eastAsia="Bookman Old Style" w:hAnsi="Bookman Old Style" w:cs="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B8E5D94"/>
    <w:multiLevelType w:val="multilevel"/>
    <w:tmpl w:val="A66C0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C9241B7"/>
    <w:multiLevelType w:val="multilevel"/>
    <w:tmpl w:val="831E7E10"/>
    <w:lvl w:ilvl="0">
      <w:start w:val="1"/>
      <w:numFmt w:val="decimal"/>
      <w:lvlText w:val="%1."/>
      <w:lvlJc w:val="left"/>
      <w:pPr>
        <w:ind w:left="720" w:hanging="360"/>
      </w:pPr>
    </w:lvl>
    <w:lvl w:ilvl="1">
      <w:start w:val="1"/>
      <w:numFmt w:val="lowerLetter"/>
      <w:lvlText w:val="%2."/>
      <w:lvlJc w:val="left"/>
      <w:pPr>
        <w:ind w:left="433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CA63EC1"/>
    <w:multiLevelType w:val="multilevel"/>
    <w:tmpl w:val="7F762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1CC612EE"/>
    <w:multiLevelType w:val="multilevel"/>
    <w:tmpl w:val="D9D68F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3">
    <w:nsid w:val="1FB50C73"/>
    <w:multiLevelType w:val="multilevel"/>
    <w:tmpl w:val="B11AC178"/>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FB9308D"/>
    <w:multiLevelType w:val="multilevel"/>
    <w:tmpl w:val="8F36758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5">
    <w:nsid w:val="20C02CAA"/>
    <w:multiLevelType w:val="multilevel"/>
    <w:tmpl w:val="70FCD014"/>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56">
    <w:nsid w:val="20CD1F20"/>
    <w:multiLevelType w:val="multilevel"/>
    <w:tmpl w:val="6BBA1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1F439B1"/>
    <w:multiLevelType w:val="multilevel"/>
    <w:tmpl w:val="FBFCA8F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8">
    <w:nsid w:val="25BB4090"/>
    <w:multiLevelType w:val="multilevel"/>
    <w:tmpl w:val="515EEA6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2635729A"/>
    <w:multiLevelType w:val="multilevel"/>
    <w:tmpl w:val="A802CF4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0">
    <w:nsid w:val="266942FA"/>
    <w:multiLevelType w:val="multilevel"/>
    <w:tmpl w:val="52A27AB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28492C01"/>
    <w:multiLevelType w:val="multilevel"/>
    <w:tmpl w:val="7F521508"/>
    <w:lvl w:ilvl="0">
      <w:start w:val="1"/>
      <w:numFmt w:val="decimal"/>
      <w:suff w:val="nothing"/>
      <w:lvlText w:val="Pasal %1"/>
      <w:lvlJc w:val="left"/>
      <w:pPr>
        <w:ind w:left="357" w:hanging="357"/>
      </w:pPr>
      <w:rPr>
        <w:rFonts w:hint="default"/>
        <w:color w:val="auto"/>
        <w:sz w:val="22"/>
        <w:szCs w:val="22"/>
      </w:rPr>
    </w:lvl>
    <w:lvl w:ilvl="1">
      <w:start w:val="1"/>
      <w:numFmt w:val="lowerLetter"/>
      <w:lvlText w:val="%2)"/>
      <w:lvlJc w:val="left"/>
      <w:pPr>
        <w:ind w:left="714" w:hanging="357"/>
      </w:pPr>
      <w:rPr>
        <w:rFonts w:hint="default"/>
      </w:rPr>
    </w:lvl>
    <w:lvl w:ilvl="2">
      <w:start w:val="1"/>
      <w:numFmt w:val="decimal"/>
      <w:lvlText w:val="Pasal %3"/>
      <w:lvlJc w:val="left"/>
      <w:pPr>
        <w:ind w:left="1071" w:hanging="357"/>
      </w:pPr>
      <w:rPr>
        <w:rFonts w:ascii="Bookman Old Style" w:hAnsi="Bookman Old Style" w:hint="default"/>
        <w:sz w:val="2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6312" w:hanging="357"/>
      </w:pPr>
      <w:rPr>
        <w:rFonts w:hint="default"/>
      </w:rPr>
    </w:lvl>
    <w:lvl w:ilvl="8">
      <w:start w:val="1"/>
      <w:numFmt w:val="lowerRoman"/>
      <w:lvlText w:val="%9."/>
      <w:lvlJc w:val="left"/>
      <w:pPr>
        <w:ind w:left="3213" w:hanging="357"/>
      </w:pPr>
      <w:rPr>
        <w:rFonts w:hint="default"/>
      </w:rPr>
    </w:lvl>
  </w:abstractNum>
  <w:abstractNum w:abstractNumId="62">
    <w:nsid w:val="29AE417C"/>
    <w:multiLevelType w:val="multilevel"/>
    <w:tmpl w:val="C3BA4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9BE1E94"/>
    <w:multiLevelType w:val="multilevel"/>
    <w:tmpl w:val="7BA0080C"/>
    <w:lvl w:ilvl="0">
      <w:start w:val="1"/>
      <w:numFmt w:val="decimal"/>
      <w:lvlText w:val="%1."/>
      <w:lvlJc w:val="left"/>
      <w:pPr>
        <w:ind w:left="2880" w:hanging="360"/>
      </w:pPr>
      <w:rPr>
        <w:b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4">
    <w:nsid w:val="29F84CEB"/>
    <w:multiLevelType w:val="multilevel"/>
    <w:tmpl w:val="3ACE6EF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5">
    <w:nsid w:val="2AE00D9B"/>
    <w:multiLevelType w:val="multilevel"/>
    <w:tmpl w:val="3D901830"/>
    <w:lvl w:ilvl="0">
      <w:start w:val="1"/>
      <w:numFmt w:val="lowerLetter"/>
      <w:lvlText w:val="%1."/>
      <w:lvlJc w:val="left"/>
      <w:pPr>
        <w:ind w:left="234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66">
    <w:nsid w:val="2B093D18"/>
    <w:multiLevelType w:val="multilevel"/>
    <w:tmpl w:val="29C49A78"/>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BFA5433"/>
    <w:multiLevelType w:val="multilevel"/>
    <w:tmpl w:val="C532BD5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8">
    <w:nsid w:val="2C974A81"/>
    <w:multiLevelType w:val="multilevel"/>
    <w:tmpl w:val="E3A6FDA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69">
    <w:nsid w:val="2CFD3466"/>
    <w:multiLevelType w:val="multilevel"/>
    <w:tmpl w:val="3ADC7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D8875F6"/>
    <w:multiLevelType w:val="multilevel"/>
    <w:tmpl w:val="5F98B2E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1">
    <w:nsid w:val="2DA1487B"/>
    <w:multiLevelType w:val="multilevel"/>
    <w:tmpl w:val="A92A31F2"/>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72">
    <w:nsid w:val="2E3864A0"/>
    <w:multiLevelType w:val="multilevel"/>
    <w:tmpl w:val="1BE45BF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3">
    <w:nsid w:val="2E6B77FE"/>
    <w:multiLevelType w:val="multilevel"/>
    <w:tmpl w:val="546067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F760A11"/>
    <w:multiLevelType w:val="multilevel"/>
    <w:tmpl w:val="B57A7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2FB161C1"/>
    <w:multiLevelType w:val="multilevel"/>
    <w:tmpl w:val="DDC80388"/>
    <w:lvl w:ilvl="0">
      <w:start w:val="1"/>
      <w:numFmt w:val="lowerLetter"/>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76">
    <w:nsid w:val="304B7CF1"/>
    <w:multiLevelType w:val="multilevel"/>
    <w:tmpl w:val="FC587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119535E"/>
    <w:multiLevelType w:val="multilevel"/>
    <w:tmpl w:val="EF46F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1E71F31"/>
    <w:multiLevelType w:val="multilevel"/>
    <w:tmpl w:val="8A4AA29C"/>
    <w:lvl w:ilvl="0">
      <w:start w:val="1"/>
      <w:numFmt w:val="lowerLetter"/>
      <w:lvlText w:val="%1."/>
      <w:lvlJc w:val="left"/>
      <w:pPr>
        <w:ind w:left="3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1F53C6D"/>
    <w:multiLevelType w:val="multilevel"/>
    <w:tmpl w:val="E2046616"/>
    <w:lvl w:ilvl="0">
      <w:start w:val="1"/>
      <w:numFmt w:val="lowerLetter"/>
      <w:lvlText w:val="%1."/>
      <w:lvlJc w:val="left"/>
      <w:pPr>
        <w:ind w:left="1070" w:hanging="360"/>
      </w:pPr>
      <w:rPr>
        <w:b w:val="0"/>
        <w:i w:val="0"/>
        <w:color w:val="00000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0">
    <w:nsid w:val="32703F7F"/>
    <w:multiLevelType w:val="multilevel"/>
    <w:tmpl w:val="73AE5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31265D7"/>
    <w:multiLevelType w:val="multilevel"/>
    <w:tmpl w:val="8CE220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4207545"/>
    <w:multiLevelType w:val="multilevel"/>
    <w:tmpl w:val="41548174"/>
    <w:lvl w:ilvl="0">
      <w:start w:val="1"/>
      <w:numFmt w:val="decimal"/>
      <w:lvlText w:val="(%1)"/>
      <w:lvlJc w:val="left"/>
      <w:pPr>
        <w:ind w:left="149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4AB515D"/>
    <w:multiLevelType w:val="multilevel"/>
    <w:tmpl w:val="50846402"/>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4AE37A9"/>
    <w:multiLevelType w:val="multilevel"/>
    <w:tmpl w:val="3ADC7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35F35B24"/>
    <w:multiLevelType w:val="multilevel"/>
    <w:tmpl w:val="77461574"/>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86">
    <w:nsid w:val="36B3427C"/>
    <w:multiLevelType w:val="multilevel"/>
    <w:tmpl w:val="BBDA095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7">
    <w:nsid w:val="36C85A76"/>
    <w:multiLevelType w:val="multilevel"/>
    <w:tmpl w:val="54B29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36CD08D9"/>
    <w:multiLevelType w:val="multilevel"/>
    <w:tmpl w:val="39DE5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7A615D2"/>
    <w:multiLevelType w:val="multilevel"/>
    <w:tmpl w:val="7C9041AE"/>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7B306F6"/>
    <w:multiLevelType w:val="multilevel"/>
    <w:tmpl w:val="8CDA181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1">
    <w:nsid w:val="38990271"/>
    <w:multiLevelType w:val="multilevel"/>
    <w:tmpl w:val="B21C93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2">
    <w:nsid w:val="3978711C"/>
    <w:multiLevelType w:val="multilevel"/>
    <w:tmpl w:val="F9B0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3C8168F6"/>
    <w:multiLevelType w:val="multilevel"/>
    <w:tmpl w:val="C6C4F55A"/>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3D800AE8"/>
    <w:multiLevelType w:val="multilevel"/>
    <w:tmpl w:val="253CB86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5">
    <w:nsid w:val="3F9E4403"/>
    <w:multiLevelType w:val="multilevel"/>
    <w:tmpl w:val="C92AD3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rPr>
        <w:rFonts w:ascii="Cambria" w:eastAsia="Cambria" w:hAnsi="Cambria" w:cs="Cambria"/>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FEC0D7B"/>
    <w:multiLevelType w:val="multilevel"/>
    <w:tmpl w:val="AA2847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nsid w:val="40507D08"/>
    <w:multiLevelType w:val="multilevel"/>
    <w:tmpl w:val="C22EFB4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40820E80"/>
    <w:multiLevelType w:val="multilevel"/>
    <w:tmpl w:val="11228656"/>
    <w:lvl w:ilvl="0">
      <w:start w:val="1"/>
      <w:numFmt w:val="decimal"/>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0A66A79"/>
    <w:multiLevelType w:val="multilevel"/>
    <w:tmpl w:val="C984430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0">
    <w:nsid w:val="4189613A"/>
    <w:multiLevelType w:val="multilevel"/>
    <w:tmpl w:val="945C2168"/>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01">
    <w:nsid w:val="42643B0A"/>
    <w:multiLevelType w:val="multilevel"/>
    <w:tmpl w:val="7D386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378116D"/>
    <w:multiLevelType w:val="multilevel"/>
    <w:tmpl w:val="8D0A6440"/>
    <w:lvl w:ilvl="0">
      <w:start w:val="1"/>
      <w:numFmt w:val="lowerLetter"/>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3B66BB7"/>
    <w:multiLevelType w:val="multilevel"/>
    <w:tmpl w:val="50F4397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4">
    <w:nsid w:val="4453790F"/>
    <w:multiLevelType w:val="multilevel"/>
    <w:tmpl w:val="FF3C654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5">
    <w:nsid w:val="461C513D"/>
    <w:multiLevelType w:val="multilevel"/>
    <w:tmpl w:val="A8E049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1211"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46DF1B06"/>
    <w:multiLevelType w:val="multilevel"/>
    <w:tmpl w:val="BAB2F6D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8907DA2"/>
    <w:multiLevelType w:val="multilevel"/>
    <w:tmpl w:val="0524B1C4"/>
    <w:lvl w:ilvl="0">
      <w:start w:val="1"/>
      <w:numFmt w:val="decimal"/>
      <w:lvlText w:val="(%1)"/>
      <w:lvlJc w:val="left"/>
      <w:pPr>
        <w:ind w:left="518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9102FD1"/>
    <w:multiLevelType w:val="multilevel"/>
    <w:tmpl w:val="2D5A5A92"/>
    <w:lvl w:ilvl="0">
      <w:start w:val="1"/>
      <w:numFmt w:val="lowerLetter"/>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09">
    <w:nsid w:val="49672D09"/>
    <w:multiLevelType w:val="multilevel"/>
    <w:tmpl w:val="DBC0D4D8"/>
    <w:lvl w:ilvl="0">
      <w:start w:val="1"/>
      <w:numFmt w:val="lowerLetter"/>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110">
    <w:nsid w:val="4AF55377"/>
    <w:multiLevelType w:val="multilevel"/>
    <w:tmpl w:val="923A2C0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1">
    <w:nsid w:val="4B374615"/>
    <w:multiLevelType w:val="multilevel"/>
    <w:tmpl w:val="98880A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2">
    <w:nsid w:val="4B3A3B0D"/>
    <w:multiLevelType w:val="multilevel"/>
    <w:tmpl w:val="2A7087C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3">
    <w:nsid w:val="4B7A5299"/>
    <w:multiLevelType w:val="multilevel"/>
    <w:tmpl w:val="DDE2E9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BCF1A4B"/>
    <w:multiLevelType w:val="multilevel"/>
    <w:tmpl w:val="F070BE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5">
    <w:nsid w:val="4C540679"/>
    <w:multiLevelType w:val="multilevel"/>
    <w:tmpl w:val="06ECC89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6">
    <w:nsid w:val="4C715063"/>
    <w:multiLevelType w:val="multilevel"/>
    <w:tmpl w:val="44D6159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7">
    <w:nsid w:val="4DB02C38"/>
    <w:multiLevelType w:val="multilevel"/>
    <w:tmpl w:val="52CE1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4EBC3846"/>
    <w:multiLevelType w:val="multilevel"/>
    <w:tmpl w:val="3B3E2CB4"/>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9">
    <w:nsid w:val="50F16DA0"/>
    <w:multiLevelType w:val="multilevel"/>
    <w:tmpl w:val="E0ACB500"/>
    <w:lvl w:ilvl="0">
      <w:start w:val="1"/>
      <w:numFmt w:val="lowerLetter"/>
      <w:lvlText w:val="%1."/>
      <w:lvlJc w:val="left"/>
      <w:pPr>
        <w:ind w:left="288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0">
    <w:nsid w:val="518352BA"/>
    <w:multiLevelType w:val="multilevel"/>
    <w:tmpl w:val="00AC08AA"/>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21">
    <w:nsid w:val="53C567D9"/>
    <w:multiLevelType w:val="multilevel"/>
    <w:tmpl w:val="9F4A596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2">
    <w:nsid w:val="545A4A9A"/>
    <w:multiLevelType w:val="multilevel"/>
    <w:tmpl w:val="4F34E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4C3718C"/>
    <w:multiLevelType w:val="multilevel"/>
    <w:tmpl w:val="A89C1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58D3F6B"/>
    <w:multiLevelType w:val="multilevel"/>
    <w:tmpl w:val="4F305B3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5">
    <w:nsid w:val="559615BF"/>
    <w:multiLevelType w:val="multilevel"/>
    <w:tmpl w:val="ED92A3BC"/>
    <w:lvl w:ilvl="0">
      <w:start w:val="1"/>
      <w:numFmt w:val="lowerLetter"/>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126">
    <w:nsid w:val="55EB6F4B"/>
    <w:multiLevelType w:val="multilevel"/>
    <w:tmpl w:val="E56AA544"/>
    <w:lvl w:ilvl="0">
      <w:start w:val="1"/>
      <w:numFmt w:val="decimal"/>
      <w:lvlText w:val="(%1)"/>
      <w:lvlJc w:val="left"/>
      <w:pPr>
        <w:ind w:left="45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6721012"/>
    <w:multiLevelType w:val="multilevel"/>
    <w:tmpl w:val="8278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6EC6FF3"/>
    <w:multiLevelType w:val="multilevel"/>
    <w:tmpl w:val="F8825B8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9">
    <w:nsid w:val="57CB43BD"/>
    <w:multiLevelType w:val="multilevel"/>
    <w:tmpl w:val="E31C4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583236B0"/>
    <w:multiLevelType w:val="multilevel"/>
    <w:tmpl w:val="54DCE06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8421612"/>
    <w:multiLevelType w:val="multilevel"/>
    <w:tmpl w:val="F0741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8795794"/>
    <w:multiLevelType w:val="multilevel"/>
    <w:tmpl w:val="3E4E9A6E"/>
    <w:lvl w:ilvl="0">
      <w:start w:val="1"/>
      <w:numFmt w:val="lowerLetter"/>
      <w:lvlText w:val="%1."/>
      <w:lvlJc w:val="left"/>
      <w:pPr>
        <w:ind w:left="1080" w:hanging="360"/>
      </w:pPr>
      <w:rPr>
        <w:rFonts w:ascii="Bookman Old Style" w:eastAsia="Bookman Old Style" w:hAnsi="Bookman Old Style" w:cs="Bookman Old Sty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3">
    <w:nsid w:val="591308CA"/>
    <w:multiLevelType w:val="multilevel"/>
    <w:tmpl w:val="098CB25A"/>
    <w:lvl w:ilvl="0">
      <w:start w:val="1"/>
      <w:numFmt w:val="decimal"/>
      <w:lvlText w:val="Pasal %1"/>
      <w:lvlJc w:val="left"/>
      <w:pPr>
        <w:ind w:left="357" w:hanging="357"/>
      </w:pPr>
      <w:rPr>
        <w:color w:val="000000"/>
        <w:sz w:val="22"/>
        <w:szCs w:val="22"/>
      </w:rPr>
    </w:lvl>
    <w:lvl w:ilvl="1">
      <w:start w:val="1"/>
      <w:numFmt w:val="lowerLetter"/>
      <w:lvlText w:val="%2)"/>
      <w:lvlJc w:val="left"/>
      <w:pPr>
        <w:ind w:left="714" w:hanging="357"/>
      </w:pPr>
    </w:lvl>
    <w:lvl w:ilvl="2">
      <w:start w:val="1"/>
      <w:numFmt w:val="decimal"/>
      <w:lvlText w:val="Pasal %3"/>
      <w:lvlJc w:val="left"/>
      <w:pPr>
        <w:ind w:left="1071" w:hanging="357"/>
      </w:pPr>
      <w:rPr>
        <w:rFonts w:ascii="Bookman Old Style" w:eastAsia="Bookman Old Style" w:hAnsi="Bookman Old Style" w:cs="Bookman Old Style"/>
        <w:color w:val="000000" w:themeColor="text1"/>
        <w:sz w:val="24"/>
        <w:szCs w:val="24"/>
      </w:r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6312" w:hanging="357"/>
      </w:pPr>
    </w:lvl>
    <w:lvl w:ilvl="8">
      <w:start w:val="1"/>
      <w:numFmt w:val="lowerRoman"/>
      <w:lvlText w:val="%9."/>
      <w:lvlJc w:val="left"/>
      <w:pPr>
        <w:ind w:left="3213" w:hanging="357"/>
      </w:pPr>
    </w:lvl>
  </w:abstractNum>
  <w:abstractNum w:abstractNumId="134">
    <w:nsid w:val="593D3469"/>
    <w:multiLevelType w:val="multilevel"/>
    <w:tmpl w:val="CCD6ED10"/>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35">
    <w:nsid w:val="5AFF2A14"/>
    <w:multiLevelType w:val="multilevel"/>
    <w:tmpl w:val="07F0C1A2"/>
    <w:lvl w:ilvl="0">
      <w:start w:val="1"/>
      <w:numFmt w:val="decimal"/>
      <w:lvlText w:val="(%1)"/>
      <w:lvlJc w:val="left"/>
      <w:pPr>
        <w:ind w:left="943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5B5D524D"/>
    <w:multiLevelType w:val="multilevel"/>
    <w:tmpl w:val="10BEB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5B7A328F"/>
    <w:multiLevelType w:val="multilevel"/>
    <w:tmpl w:val="B320649E"/>
    <w:lvl w:ilvl="0">
      <w:start w:val="1"/>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nsid w:val="5C62660B"/>
    <w:multiLevelType w:val="multilevel"/>
    <w:tmpl w:val="21D41E6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9">
    <w:nsid w:val="5D792562"/>
    <w:multiLevelType w:val="multilevel"/>
    <w:tmpl w:val="BD88B0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0">
    <w:nsid w:val="5E43041C"/>
    <w:multiLevelType w:val="multilevel"/>
    <w:tmpl w:val="A0A8CE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FCA0A8A"/>
    <w:multiLevelType w:val="multilevel"/>
    <w:tmpl w:val="179C44B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2">
    <w:nsid w:val="605329CB"/>
    <w:multiLevelType w:val="multilevel"/>
    <w:tmpl w:val="1BB07E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0B71629"/>
    <w:multiLevelType w:val="multilevel"/>
    <w:tmpl w:val="D2D8278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4">
    <w:nsid w:val="60BD0371"/>
    <w:multiLevelType w:val="multilevel"/>
    <w:tmpl w:val="4F722E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5">
    <w:nsid w:val="60CA6CC9"/>
    <w:multiLevelType w:val="multilevel"/>
    <w:tmpl w:val="648261B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12A46F9"/>
    <w:multiLevelType w:val="multilevel"/>
    <w:tmpl w:val="E364FAEC"/>
    <w:lvl w:ilvl="0">
      <w:start w:val="1"/>
      <w:numFmt w:val="decimal"/>
      <w:lvlText w:val="Pasal %1"/>
      <w:lvlJc w:val="left"/>
      <w:pPr>
        <w:ind w:left="357" w:hanging="357"/>
      </w:pPr>
      <w:rPr>
        <w:color w:val="000000"/>
        <w:sz w:val="22"/>
        <w:szCs w:val="22"/>
      </w:rPr>
    </w:lvl>
    <w:lvl w:ilvl="1">
      <w:start w:val="1"/>
      <w:numFmt w:val="lowerLetter"/>
      <w:lvlText w:val="%2)"/>
      <w:lvlJc w:val="left"/>
      <w:pPr>
        <w:ind w:left="714" w:hanging="357"/>
      </w:pPr>
    </w:lvl>
    <w:lvl w:ilvl="2">
      <w:start w:val="1"/>
      <w:numFmt w:val="decimal"/>
      <w:lvlText w:val="Pasal %3"/>
      <w:lvlJc w:val="left"/>
      <w:pPr>
        <w:ind w:left="1071" w:hanging="357"/>
      </w:pPr>
      <w:rPr>
        <w:rFonts w:ascii="Bookman Old Style" w:eastAsia="Bookman Old Style" w:hAnsi="Bookman Old Style" w:cs="Bookman Old Style"/>
        <w:sz w:val="22"/>
        <w:szCs w:val="22"/>
      </w:rPr>
    </w:lvl>
    <w:lvl w:ilvl="3">
      <w:start w:val="1"/>
      <w:numFmt w:val="decimal"/>
      <w:lvlText w:val="(%4)"/>
      <w:lvlJc w:val="left"/>
      <w:pPr>
        <w:ind w:left="1428" w:hanging="357"/>
      </w:pPr>
    </w:lvl>
    <w:lvl w:ilvl="4">
      <w:start w:val="1"/>
      <w:numFmt w:val="lowerLetter"/>
      <w:lvlText w:val="(%5)"/>
      <w:lvlJc w:val="left"/>
      <w:pPr>
        <w:ind w:left="1785" w:hanging="357"/>
      </w:pPr>
    </w:lvl>
    <w:lvl w:ilvl="5">
      <w:start w:val="1"/>
      <w:numFmt w:val="lowerRoman"/>
      <w:lvlText w:val="(%6)"/>
      <w:lvlJc w:val="left"/>
      <w:pPr>
        <w:ind w:left="2142" w:hanging="357"/>
      </w:pPr>
    </w:lvl>
    <w:lvl w:ilvl="6">
      <w:start w:val="1"/>
      <w:numFmt w:val="decimal"/>
      <w:lvlText w:val="(%7)"/>
      <w:lvlJc w:val="left"/>
      <w:pPr>
        <w:ind w:left="2499" w:hanging="357"/>
      </w:pPr>
    </w:lvl>
    <w:lvl w:ilvl="7">
      <w:start w:val="1"/>
      <w:numFmt w:val="lowerLetter"/>
      <w:lvlText w:val="%8."/>
      <w:lvlJc w:val="left"/>
      <w:pPr>
        <w:ind w:left="6312" w:hanging="357"/>
      </w:pPr>
    </w:lvl>
    <w:lvl w:ilvl="8">
      <w:start w:val="1"/>
      <w:numFmt w:val="lowerRoman"/>
      <w:lvlText w:val="%9."/>
      <w:lvlJc w:val="left"/>
      <w:pPr>
        <w:ind w:left="3213" w:hanging="357"/>
      </w:pPr>
    </w:lvl>
  </w:abstractNum>
  <w:abstractNum w:abstractNumId="147">
    <w:nsid w:val="62372058"/>
    <w:multiLevelType w:val="multilevel"/>
    <w:tmpl w:val="F14229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25C24B9"/>
    <w:multiLevelType w:val="multilevel"/>
    <w:tmpl w:val="212E3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2B74A5B"/>
    <w:multiLevelType w:val="multilevel"/>
    <w:tmpl w:val="8688A7A0"/>
    <w:lvl w:ilvl="0">
      <w:start w:val="1"/>
      <w:numFmt w:val="lowerLetter"/>
      <w:lvlText w:val="%1."/>
      <w:lvlJc w:val="left"/>
      <w:pPr>
        <w:ind w:left="44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62DF543D"/>
    <w:multiLevelType w:val="multilevel"/>
    <w:tmpl w:val="D0B2D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39170E6"/>
    <w:multiLevelType w:val="multilevel"/>
    <w:tmpl w:val="06FAE2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3DF3273"/>
    <w:multiLevelType w:val="multilevel"/>
    <w:tmpl w:val="63263E2A"/>
    <w:lvl w:ilvl="0">
      <w:start w:val="1"/>
      <w:numFmt w:val="lowerLetter"/>
      <w:lvlText w:val="%1."/>
      <w:lvlJc w:val="left"/>
      <w:pPr>
        <w:ind w:left="1212"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654A1591"/>
    <w:multiLevelType w:val="multilevel"/>
    <w:tmpl w:val="2B9C5B3C"/>
    <w:lvl w:ilvl="0">
      <w:start w:val="1"/>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54A229F"/>
    <w:multiLevelType w:val="multilevel"/>
    <w:tmpl w:val="B8A8B66C"/>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55">
    <w:nsid w:val="654F5742"/>
    <w:multiLevelType w:val="multilevel"/>
    <w:tmpl w:val="7D7458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6">
    <w:nsid w:val="65F12E74"/>
    <w:multiLevelType w:val="multilevel"/>
    <w:tmpl w:val="A01605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7">
    <w:nsid w:val="67811C66"/>
    <w:multiLevelType w:val="multilevel"/>
    <w:tmpl w:val="319444F0"/>
    <w:lvl w:ilvl="0">
      <w:start w:val="1"/>
      <w:numFmt w:val="decimal"/>
      <w:lvlText w:val="%1."/>
      <w:lvlJc w:val="left"/>
      <w:pPr>
        <w:ind w:left="1070" w:hanging="360"/>
      </w:pPr>
      <w:rPr>
        <w:b w:val="0"/>
        <w:i w:val="0"/>
        <w:color w:val="00000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8">
    <w:nsid w:val="685F4045"/>
    <w:multiLevelType w:val="multilevel"/>
    <w:tmpl w:val="91DC1A8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9">
    <w:nsid w:val="68BF2228"/>
    <w:multiLevelType w:val="multilevel"/>
    <w:tmpl w:val="28025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8CC198E"/>
    <w:multiLevelType w:val="multilevel"/>
    <w:tmpl w:val="16D2D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9412197"/>
    <w:multiLevelType w:val="multilevel"/>
    <w:tmpl w:val="B70003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2">
    <w:nsid w:val="697D22B9"/>
    <w:multiLevelType w:val="multilevel"/>
    <w:tmpl w:val="B938463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3">
    <w:nsid w:val="697E4D90"/>
    <w:multiLevelType w:val="multilevel"/>
    <w:tmpl w:val="7FB0160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4">
    <w:nsid w:val="6A377DB6"/>
    <w:multiLevelType w:val="multilevel"/>
    <w:tmpl w:val="F550977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5">
    <w:nsid w:val="6A6F6EB6"/>
    <w:multiLevelType w:val="multilevel"/>
    <w:tmpl w:val="F3D849E2"/>
    <w:lvl w:ilvl="0">
      <w:start w:val="1"/>
      <w:numFmt w:val="lowerLetter"/>
      <w:lvlText w:val="%1."/>
      <w:lvlJc w:val="left"/>
      <w:pPr>
        <w:ind w:left="44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6BBD7520"/>
    <w:multiLevelType w:val="multilevel"/>
    <w:tmpl w:val="40A2D35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6C1F35C5"/>
    <w:multiLevelType w:val="multilevel"/>
    <w:tmpl w:val="1944ACBE"/>
    <w:lvl w:ilvl="0">
      <w:start w:val="1"/>
      <w:numFmt w:val="lowerLetter"/>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abstractNum w:abstractNumId="168">
    <w:nsid w:val="6C4014BF"/>
    <w:multiLevelType w:val="multilevel"/>
    <w:tmpl w:val="0B5C0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6C4B4C1A"/>
    <w:multiLevelType w:val="multilevel"/>
    <w:tmpl w:val="9AF8890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0">
    <w:nsid w:val="6C9E3EB4"/>
    <w:multiLevelType w:val="multilevel"/>
    <w:tmpl w:val="A2CCD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nsid w:val="6D511138"/>
    <w:multiLevelType w:val="multilevel"/>
    <w:tmpl w:val="84505E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2">
    <w:nsid w:val="6F6414E4"/>
    <w:multiLevelType w:val="multilevel"/>
    <w:tmpl w:val="41582600"/>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73">
    <w:nsid w:val="6F6F4EC5"/>
    <w:multiLevelType w:val="multilevel"/>
    <w:tmpl w:val="337465E6"/>
    <w:lvl w:ilvl="0">
      <w:start w:val="1"/>
      <w:numFmt w:val="decimal"/>
      <w:lvlText w:val="%1."/>
      <w:lvlJc w:val="left"/>
      <w:pPr>
        <w:ind w:left="2160" w:hanging="360"/>
      </w:pPr>
    </w:lvl>
    <w:lvl w:ilvl="1">
      <w:start w:val="1"/>
      <w:numFmt w:val="lowerLetter"/>
      <w:lvlText w:val="%2."/>
      <w:lvlJc w:val="left"/>
      <w:pPr>
        <w:ind w:left="2880" w:hanging="360"/>
      </w:pPr>
    </w:lvl>
    <w:lvl w:ilvl="2">
      <w:start w:val="1"/>
      <w:numFmt w:val="decimal"/>
      <w:lvlText w:val="%3."/>
      <w:lvlJc w:val="lef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4">
    <w:nsid w:val="70E4305C"/>
    <w:multiLevelType w:val="multilevel"/>
    <w:tmpl w:val="09C06B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5">
    <w:nsid w:val="70E71CD0"/>
    <w:multiLevelType w:val="multilevel"/>
    <w:tmpl w:val="FC9CAD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6">
    <w:nsid w:val="739E47BA"/>
    <w:multiLevelType w:val="multilevel"/>
    <w:tmpl w:val="D908B6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73AB2A24"/>
    <w:multiLevelType w:val="multilevel"/>
    <w:tmpl w:val="ADEEF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8">
    <w:nsid w:val="73B41D4D"/>
    <w:multiLevelType w:val="multilevel"/>
    <w:tmpl w:val="866AF6D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9">
    <w:nsid w:val="73E72A7D"/>
    <w:multiLevelType w:val="multilevel"/>
    <w:tmpl w:val="7CC046FC"/>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80">
    <w:nsid w:val="74217730"/>
    <w:multiLevelType w:val="multilevel"/>
    <w:tmpl w:val="5694D7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1">
    <w:nsid w:val="74397650"/>
    <w:multiLevelType w:val="multilevel"/>
    <w:tmpl w:val="65BC6D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2">
    <w:nsid w:val="747B62A8"/>
    <w:multiLevelType w:val="multilevel"/>
    <w:tmpl w:val="440863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3">
    <w:nsid w:val="74A36D95"/>
    <w:multiLevelType w:val="multilevel"/>
    <w:tmpl w:val="979244E0"/>
    <w:lvl w:ilvl="0">
      <w:start w:val="1"/>
      <w:numFmt w:val="lowerLetter"/>
      <w:lvlText w:val="%1."/>
      <w:lvlJc w:val="left"/>
      <w:pPr>
        <w:ind w:left="720" w:hanging="360"/>
      </w:pPr>
    </w:lvl>
    <w:lvl w:ilvl="1">
      <w:start w:val="1"/>
      <w:numFmt w:val="lowerLetter"/>
      <w:lvlText w:val="%2."/>
      <w:lvlJc w:val="left"/>
      <w:pPr>
        <w:ind w:left="2913"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nsid w:val="760E43EC"/>
    <w:multiLevelType w:val="multilevel"/>
    <w:tmpl w:val="DE9A5A4A"/>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764041F8"/>
    <w:multiLevelType w:val="multilevel"/>
    <w:tmpl w:val="296A2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88B4720"/>
    <w:multiLevelType w:val="multilevel"/>
    <w:tmpl w:val="A378AB82"/>
    <w:lvl w:ilvl="0">
      <w:start w:val="1"/>
      <w:numFmt w:val="lowerLetter"/>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187">
    <w:nsid w:val="797438EC"/>
    <w:multiLevelType w:val="multilevel"/>
    <w:tmpl w:val="D7C097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88">
    <w:nsid w:val="7ABC618E"/>
    <w:multiLevelType w:val="multilevel"/>
    <w:tmpl w:val="9E78C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B9F4FF4"/>
    <w:multiLevelType w:val="multilevel"/>
    <w:tmpl w:val="FB800D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0">
    <w:nsid w:val="7BD90750"/>
    <w:multiLevelType w:val="multilevel"/>
    <w:tmpl w:val="6666EFD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1">
    <w:nsid w:val="7CA52219"/>
    <w:multiLevelType w:val="multilevel"/>
    <w:tmpl w:val="962CB8BE"/>
    <w:lvl w:ilvl="0">
      <w:start w:val="1"/>
      <w:numFmt w:val="lowerLetter"/>
      <w:lvlText w:val="%1."/>
      <w:lvlJc w:val="left"/>
      <w:pPr>
        <w:ind w:left="234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92">
    <w:nsid w:val="7DFB5829"/>
    <w:multiLevelType w:val="multilevel"/>
    <w:tmpl w:val="BCCC93C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3">
    <w:nsid w:val="7E3178BD"/>
    <w:multiLevelType w:val="multilevel"/>
    <w:tmpl w:val="6F5A293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4">
    <w:nsid w:val="7E832A21"/>
    <w:multiLevelType w:val="multilevel"/>
    <w:tmpl w:val="FE8E5B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95">
    <w:nsid w:val="7FB35308"/>
    <w:multiLevelType w:val="multilevel"/>
    <w:tmpl w:val="398C3B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right"/>
      <w:pPr>
        <w:ind w:left="2160" w:hanging="180"/>
      </w:pPr>
      <w:rPr>
        <w:rFonts w:ascii="Cambria" w:eastAsia="Cambria" w:hAnsi="Cambria" w:cs="Cambria"/>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nsid w:val="7FC449D6"/>
    <w:multiLevelType w:val="multilevel"/>
    <w:tmpl w:val="D40A13C4"/>
    <w:lvl w:ilvl="0">
      <w:start w:val="1"/>
      <w:numFmt w:val="lowerLetter"/>
      <w:lvlText w:val="%1."/>
      <w:lvlJc w:val="left"/>
      <w:pPr>
        <w:ind w:left="4897" w:hanging="360"/>
      </w:pPr>
    </w:lvl>
    <w:lvl w:ilvl="1">
      <w:start w:val="1"/>
      <w:numFmt w:val="lowerLetter"/>
      <w:lvlText w:val="%2."/>
      <w:lvlJc w:val="left"/>
      <w:pPr>
        <w:ind w:left="5617" w:hanging="360"/>
      </w:pPr>
    </w:lvl>
    <w:lvl w:ilvl="2">
      <w:start w:val="1"/>
      <w:numFmt w:val="lowerRoman"/>
      <w:lvlText w:val="%3."/>
      <w:lvlJc w:val="right"/>
      <w:pPr>
        <w:ind w:left="6337" w:hanging="180"/>
      </w:pPr>
    </w:lvl>
    <w:lvl w:ilvl="3">
      <w:start w:val="1"/>
      <w:numFmt w:val="decimal"/>
      <w:lvlText w:val="%4."/>
      <w:lvlJc w:val="left"/>
      <w:pPr>
        <w:ind w:left="7057" w:hanging="360"/>
      </w:pPr>
    </w:lvl>
    <w:lvl w:ilvl="4">
      <w:start w:val="1"/>
      <w:numFmt w:val="lowerLetter"/>
      <w:lvlText w:val="%5."/>
      <w:lvlJc w:val="left"/>
      <w:pPr>
        <w:ind w:left="7777" w:hanging="360"/>
      </w:pPr>
    </w:lvl>
    <w:lvl w:ilvl="5">
      <w:start w:val="1"/>
      <w:numFmt w:val="lowerRoman"/>
      <w:lvlText w:val="%6."/>
      <w:lvlJc w:val="right"/>
      <w:pPr>
        <w:ind w:left="8497" w:hanging="180"/>
      </w:pPr>
    </w:lvl>
    <w:lvl w:ilvl="6">
      <w:start w:val="1"/>
      <w:numFmt w:val="decimal"/>
      <w:lvlText w:val="%7."/>
      <w:lvlJc w:val="left"/>
      <w:pPr>
        <w:ind w:left="9217" w:hanging="360"/>
      </w:pPr>
    </w:lvl>
    <w:lvl w:ilvl="7">
      <w:start w:val="1"/>
      <w:numFmt w:val="lowerLetter"/>
      <w:lvlText w:val="%8."/>
      <w:lvlJc w:val="left"/>
      <w:pPr>
        <w:ind w:left="9937" w:hanging="360"/>
      </w:pPr>
    </w:lvl>
    <w:lvl w:ilvl="8">
      <w:start w:val="1"/>
      <w:numFmt w:val="lowerRoman"/>
      <w:lvlText w:val="%9."/>
      <w:lvlJc w:val="right"/>
      <w:pPr>
        <w:ind w:left="10657" w:hanging="180"/>
      </w:pPr>
    </w:lvl>
  </w:abstractNum>
  <w:num w:numId="1">
    <w:abstractNumId w:val="32"/>
  </w:num>
  <w:num w:numId="2">
    <w:abstractNumId w:val="162"/>
  </w:num>
  <w:num w:numId="3">
    <w:abstractNumId w:val="177"/>
  </w:num>
  <w:num w:numId="4">
    <w:abstractNumId w:val="178"/>
  </w:num>
  <w:num w:numId="5">
    <w:abstractNumId w:val="181"/>
  </w:num>
  <w:num w:numId="6">
    <w:abstractNumId w:val="193"/>
  </w:num>
  <w:num w:numId="7">
    <w:abstractNumId w:val="143"/>
  </w:num>
  <w:num w:numId="8">
    <w:abstractNumId w:val="155"/>
  </w:num>
  <w:num w:numId="9">
    <w:abstractNumId w:val="91"/>
  </w:num>
  <w:num w:numId="10">
    <w:abstractNumId w:val="110"/>
  </w:num>
  <w:num w:numId="11">
    <w:abstractNumId w:val="59"/>
  </w:num>
  <w:num w:numId="12">
    <w:abstractNumId w:val="174"/>
  </w:num>
  <w:num w:numId="13">
    <w:abstractNumId w:val="34"/>
  </w:num>
  <w:num w:numId="14">
    <w:abstractNumId w:val="112"/>
  </w:num>
  <w:num w:numId="15">
    <w:abstractNumId w:val="115"/>
  </w:num>
  <w:num w:numId="16">
    <w:abstractNumId w:val="57"/>
  </w:num>
  <w:num w:numId="17">
    <w:abstractNumId w:val="121"/>
  </w:num>
  <w:num w:numId="18">
    <w:abstractNumId w:val="104"/>
  </w:num>
  <w:num w:numId="19">
    <w:abstractNumId w:val="169"/>
  </w:num>
  <w:num w:numId="20">
    <w:abstractNumId w:val="15"/>
  </w:num>
  <w:num w:numId="21">
    <w:abstractNumId w:val="90"/>
  </w:num>
  <w:num w:numId="22">
    <w:abstractNumId w:val="144"/>
  </w:num>
  <w:num w:numId="23">
    <w:abstractNumId w:val="187"/>
  </w:num>
  <w:num w:numId="24">
    <w:abstractNumId w:val="54"/>
  </w:num>
  <w:num w:numId="25">
    <w:abstractNumId w:val="72"/>
  </w:num>
  <w:num w:numId="26">
    <w:abstractNumId w:val="180"/>
  </w:num>
  <w:num w:numId="27">
    <w:abstractNumId w:val="94"/>
  </w:num>
  <w:num w:numId="28">
    <w:abstractNumId w:val="4"/>
  </w:num>
  <w:num w:numId="29">
    <w:abstractNumId w:val="138"/>
  </w:num>
  <w:num w:numId="30">
    <w:abstractNumId w:val="52"/>
  </w:num>
  <w:num w:numId="31">
    <w:abstractNumId w:val="163"/>
  </w:num>
  <w:num w:numId="32">
    <w:abstractNumId w:val="116"/>
  </w:num>
  <w:num w:numId="33">
    <w:abstractNumId w:val="1"/>
  </w:num>
  <w:num w:numId="34">
    <w:abstractNumId w:val="87"/>
  </w:num>
  <w:num w:numId="35">
    <w:abstractNumId w:val="85"/>
  </w:num>
  <w:num w:numId="36">
    <w:abstractNumId w:val="65"/>
  </w:num>
  <w:num w:numId="37">
    <w:abstractNumId w:val="74"/>
  </w:num>
  <w:num w:numId="38">
    <w:abstractNumId w:val="154"/>
  </w:num>
  <w:num w:numId="39">
    <w:abstractNumId w:val="152"/>
  </w:num>
  <w:num w:numId="40">
    <w:abstractNumId w:val="30"/>
  </w:num>
  <w:num w:numId="41">
    <w:abstractNumId w:val="83"/>
  </w:num>
  <w:num w:numId="42">
    <w:abstractNumId w:val="20"/>
  </w:num>
  <w:num w:numId="43">
    <w:abstractNumId w:val="97"/>
  </w:num>
  <w:num w:numId="44">
    <w:abstractNumId w:val="131"/>
  </w:num>
  <w:num w:numId="45">
    <w:abstractNumId w:val="183"/>
  </w:num>
  <w:num w:numId="46">
    <w:abstractNumId w:val="147"/>
  </w:num>
  <w:num w:numId="47">
    <w:abstractNumId w:val="86"/>
  </w:num>
  <w:num w:numId="48">
    <w:abstractNumId w:val="153"/>
  </w:num>
  <w:num w:numId="49">
    <w:abstractNumId w:val="84"/>
  </w:num>
  <w:num w:numId="50">
    <w:abstractNumId w:val="11"/>
  </w:num>
  <w:num w:numId="51">
    <w:abstractNumId w:val="113"/>
  </w:num>
  <w:num w:numId="52">
    <w:abstractNumId w:val="184"/>
  </w:num>
  <w:num w:numId="53">
    <w:abstractNumId w:val="21"/>
  </w:num>
  <w:num w:numId="54">
    <w:abstractNumId w:val="185"/>
  </w:num>
  <w:num w:numId="55">
    <w:abstractNumId w:val="73"/>
  </w:num>
  <w:num w:numId="56">
    <w:abstractNumId w:val="105"/>
  </w:num>
  <w:num w:numId="57">
    <w:abstractNumId w:val="47"/>
  </w:num>
  <w:num w:numId="58">
    <w:abstractNumId w:val="100"/>
  </w:num>
  <w:num w:numId="59">
    <w:abstractNumId w:val="13"/>
  </w:num>
  <w:num w:numId="60">
    <w:abstractNumId w:val="93"/>
  </w:num>
  <w:num w:numId="61">
    <w:abstractNumId w:val="22"/>
  </w:num>
  <w:num w:numId="62">
    <w:abstractNumId w:val="35"/>
  </w:num>
  <w:num w:numId="63">
    <w:abstractNumId w:val="129"/>
  </w:num>
  <w:num w:numId="64">
    <w:abstractNumId w:val="137"/>
  </w:num>
  <w:num w:numId="65">
    <w:abstractNumId w:val="75"/>
  </w:num>
  <w:num w:numId="66">
    <w:abstractNumId w:val="132"/>
  </w:num>
  <w:num w:numId="67">
    <w:abstractNumId w:val="189"/>
  </w:num>
  <w:num w:numId="68">
    <w:abstractNumId w:val="175"/>
  </w:num>
  <w:num w:numId="69">
    <w:abstractNumId w:val="66"/>
  </w:num>
  <w:num w:numId="70">
    <w:abstractNumId w:val="98"/>
  </w:num>
  <w:num w:numId="71">
    <w:abstractNumId w:val="23"/>
  </w:num>
  <w:num w:numId="72">
    <w:abstractNumId w:val="78"/>
  </w:num>
  <w:num w:numId="73">
    <w:abstractNumId w:val="165"/>
  </w:num>
  <w:num w:numId="74">
    <w:abstractNumId w:val="149"/>
  </w:num>
  <w:num w:numId="75">
    <w:abstractNumId w:val="49"/>
  </w:num>
  <w:num w:numId="76">
    <w:abstractNumId w:val="26"/>
  </w:num>
  <w:num w:numId="77">
    <w:abstractNumId w:val="188"/>
  </w:num>
  <w:num w:numId="78">
    <w:abstractNumId w:val="168"/>
  </w:num>
  <w:num w:numId="79">
    <w:abstractNumId w:val="58"/>
  </w:num>
  <w:num w:numId="80">
    <w:abstractNumId w:val="6"/>
  </w:num>
  <w:num w:numId="81">
    <w:abstractNumId w:val="164"/>
  </w:num>
  <w:num w:numId="82">
    <w:abstractNumId w:val="79"/>
  </w:num>
  <w:num w:numId="83">
    <w:abstractNumId w:val="157"/>
  </w:num>
  <w:num w:numId="84">
    <w:abstractNumId w:val="41"/>
  </w:num>
  <w:num w:numId="85">
    <w:abstractNumId w:val="36"/>
  </w:num>
  <w:num w:numId="86">
    <w:abstractNumId w:val="43"/>
  </w:num>
  <w:num w:numId="87">
    <w:abstractNumId w:val="56"/>
  </w:num>
  <w:num w:numId="88">
    <w:abstractNumId w:val="77"/>
  </w:num>
  <w:num w:numId="89">
    <w:abstractNumId w:val="145"/>
  </w:num>
  <w:num w:numId="90">
    <w:abstractNumId w:val="5"/>
  </w:num>
  <w:num w:numId="91">
    <w:abstractNumId w:val="63"/>
  </w:num>
  <w:num w:numId="92">
    <w:abstractNumId w:val="19"/>
  </w:num>
  <w:num w:numId="93">
    <w:abstractNumId w:val="172"/>
  </w:num>
  <w:num w:numId="94">
    <w:abstractNumId w:val="45"/>
  </w:num>
  <w:num w:numId="95">
    <w:abstractNumId w:val="44"/>
  </w:num>
  <w:num w:numId="96">
    <w:abstractNumId w:val="14"/>
  </w:num>
  <w:num w:numId="97">
    <w:abstractNumId w:val="62"/>
  </w:num>
  <w:num w:numId="98">
    <w:abstractNumId w:val="18"/>
  </w:num>
  <w:num w:numId="99">
    <w:abstractNumId w:val="176"/>
  </w:num>
  <w:num w:numId="100">
    <w:abstractNumId w:val="92"/>
  </w:num>
  <w:num w:numId="101">
    <w:abstractNumId w:val="31"/>
  </w:num>
  <w:num w:numId="102">
    <w:abstractNumId w:val="136"/>
  </w:num>
  <w:num w:numId="103">
    <w:abstractNumId w:val="160"/>
  </w:num>
  <w:num w:numId="104">
    <w:abstractNumId w:val="150"/>
  </w:num>
  <w:num w:numId="105">
    <w:abstractNumId w:val="95"/>
  </w:num>
  <w:num w:numId="106">
    <w:abstractNumId w:val="148"/>
  </w:num>
  <w:num w:numId="107">
    <w:abstractNumId w:val="48"/>
  </w:num>
  <w:num w:numId="108">
    <w:abstractNumId w:val="122"/>
  </w:num>
  <w:num w:numId="109">
    <w:abstractNumId w:val="158"/>
  </w:num>
  <w:num w:numId="110">
    <w:abstractNumId w:val="140"/>
  </w:num>
  <w:num w:numId="111">
    <w:abstractNumId w:val="159"/>
  </w:num>
  <w:num w:numId="112">
    <w:abstractNumId w:val="40"/>
  </w:num>
  <w:num w:numId="113">
    <w:abstractNumId w:val="76"/>
  </w:num>
  <w:num w:numId="114">
    <w:abstractNumId w:val="139"/>
  </w:num>
  <w:num w:numId="115">
    <w:abstractNumId w:val="128"/>
  </w:num>
  <w:num w:numId="116">
    <w:abstractNumId w:val="88"/>
  </w:num>
  <w:num w:numId="117">
    <w:abstractNumId w:val="170"/>
  </w:num>
  <w:num w:numId="118">
    <w:abstractNumId w:val="17"/>
  </w:num>
  <w:num w:numId="119">
    <w:abstractNumId w:val="130"/>
  </w:num>
  <w:num w:numId="120">
    <w:abstractNumId w:val="119"/>
  </w:num>
  <w:num w:numId="121">
    <w:abstractNumId w:val="89"/>
  </w:num>
  <w:num w:numId="122">
    <w:abstractNumId w:val="27"/>
  </w:num>
  <w:num w:numId="123">
    <w:abstractNumId w:val="151"/>
  </w:num>
  <w:num w:numId="124">
    <w:abstractNumId w:val="71"/>
  </w:num>
  <w:num w:numId="125">
    <w:abstractNumId w:val="82"/>
  </w:num>
  <w:num w:numId="126">
    <w:abstractNumId w:val="120"/>
  </w:num>
  <w:num w:numId="127">
    <w:abstractNumId w:val="173"/>
  </w:num>
  <w:num w:numId="128">
    <w:abstractNumId w:val="142"/>
  </w:num>
  <w:num w:numId="129">
    <w:abstractNumId w:val="166"/>
  </w:num>
  <w:num w:numId="130">
    <w:abstractNumId w:val="106"/>
  </w:num>
  <w:num w:numId="131">
    <w:abstractNumId w:val="81"/>
  </w:num>
  <w:num w:numId="132">
    <w:abstractNumId w:val="3"/>
  </w:num>
  <w:num w:numId="133">
    <w:abstractNumId w:val="9"/>
  </w:num>
  <w:num w:numId="134">
    <w:abstractNumId w:val="126"/>
  </w:num>
  <w:num w:numId="135">
    <w:abstractNumId w:val="117"/>
  </w:num>
  <w:num w:numId="136">
    <w:abstractNumId w:val="42"/>
  </w:num>
  <w:num w:numId="137">
    <w:abstractNumId w:val="102"/>
  </w:num>
  <w:num w:numId="138">
    <w:abstractNumId w:val="80"/>
  </w:num>
  <w:num w:numId="139">
    <w:abstractNumId w:val="127"/>
  </w:num>
  <w:num w:numId="140">
    <w:abstractNumId w:val="179"/>
  </w:num>
  <w:num w:numId="141">
    <w:abstractNumId w:val="146"/>
  </w:num>
  <w:num w:numId="142">
    <w:abstractNumId w:val="161"/>
  </w:num>
  <w:num w:numId="143">
    <w:abstractNumId w:val="123"/>
  </w:num>
  <w:num w:numId="144">
    <w:abstractNumId w:val="53"/>
  </w:num>
  <w:num w:numId="145">
    <w:abstractNumId w:val="134"/>
  </w:num>
  <w:num w:numId="146">
    <w:abstractNumId w:val="37"/>
  </w:num>
  <w:num w:numId="147">
    <w:abstractNumId w:val="46"/>
  </w:num>
  <w:num w:numId="148">
    <w:abstractNumId w:val="186"/>
  </w:num>
  <w:num w:numId="149">
    <w:abstractNumId w:val="50"/>
  </w:num>
  <w:num w:numId="150">
    <w:abstractNumId w:val="107"/>
  </w:num>
  <w:num w:numId="151">
    <w:abstractNumId w:val="60"/>
  </w:num>
  <w:num w:numId="152">
    <w:abstractNumId w:val="51"/>
  </w:num>
  <w:num w:numId="153">
    <w:abstractNumId w:val="24"/>
  </w:num>
  <w:num w:numId="154">
    <w:abstractNumId w:val="55"/>
  </w:num>
  <w:num w:numId="155">
    <w:abstractNumId w:val="39"/>
  </w:num>
  <w:num w:numId="156">
    <w:abstractNumId w:val="101"/>
  </w:num>
  <w:num w:numId="157">
    <w:abstractNumId w:val="111"/>
  </w:num>
  <w:num w:numId="158">
    <w:abstractNumId w:val="171"/>
  </w:num>
  <w:num w:numId="159">
    <w:abstractNumId w:val="108"/>
  </w:num>
  <w:num w:numId="160">
    <w:abstractNumId w:val="7"/>
  </w:num>
  <w:num w:numId="161">
    <w:abstractNumId w:val="0"/>
  </w:num>
  <w:num w:numId="162">
    <w:abstractNumId w:val="191"/>
  </w:num>
  <w:num w:numId="163">
    <w:abstractNumId w:val="8"/>
  </w:num>
  <w:num w:numId="164">
    <w:abstractNumId w:val="135"/>
  </w:num>
  <w:num w:numId="165">
    <w:abstractNumId w:val="196"/>
  </w:num>
  <w:num w:numId="166">
    <w:abstractNumId w:val="125"/>
  </w:num>
  <w:num w:numId="167">
    <w:abstractNumId w:val="167"/>
  </w:num>
  <w:num w:numId="168">
    <w:abstractNumId w:val="109"/>
  </w:num>
  <w:num w:numId="169">
    <w:abstractNumId w:val="10"/>
  </w:num>
  <w:num w:numId="170">
    <w:abstractNumId w:val="29"/>
  </w:num>
  <w:num w:numId="171">
    <w:abstractNumId w:val="96"/>
  </w:num>
  <w:num w:numId="172">
    <w:abstractNumId w:val="99"/>
  </w:num>
  <w:num w:numId="173">
    <w:abstractNumId w:val="156"/>
  </w:num>
  <w:num w:numId="174">
    <w:abstractNumId w:val="182"/>
  </w:num>
  <w:num w:numId="175">
    <w:abstractNumId w:val="2"/>
  </w:num>
  <w:num w:numId="176">
    <w:abstractNumId w:val="103"/>
  </w:num>
  <w:num w:numId="177">
    <w:abstractNumId w:val="67"/>
  </w:num>
  <w:num w:numId="178">
    <w:abstractNumId w:val="33"/>
  </w:num>
  <w:num w:numId="179">
    <w:abstractNumId w:val="70"/>
  </w:num>
  <w:num w:numId="180">
    <w:abstractNumId w:val="68"/>
  </w:num>
  <w:num w:numId="181">
    <w:abstractNumId w:val="28"/>
  </w:num>
  <w:num w:numId="182">
    <w:abstractNumId w:val="114"/>
  </w:num>
  <w:num w:numId="183">
    <w:abstractNumId w:val="194"/>
  </w:num>
  <w:num w:numId="184">
    <w:abstractNumId w:val="12"/>
  </w:num>
  <w:num w:numId="185">
    <w:abstractNumId w:val="16"/>
  </w:num>
  <w:num w:numId="186">
    <w:abstractNumId w:val="124"/>
  </w:num>
  <w:num w:numId="187">
    <w:abstractNumId w:val="190"/>
  </w:num>
  <w:num w:numId="188">
    <w:abstractNumId w:val="64"/>
  </w:num>
  <w:num w:numId="189">
    <w:abstractNumId w:val="25"/>
  </w:num>
  <w:num w:numId="190">
    <w:abstractNumId w:val="192"/>
  </w:num>
  <w:num w:numId="191">
    <w:abstractNumId w:val="141"/>
  </w:num>
  <w:num w:numId="192">
    <w:abstractNumId w:val="38"/>
  </w:num>
  <w:num w:numId="193">
    <w:abstractNumId w:val="133"/>
  </w:num>
  <w:num w:numId="194">
    <w:abstractNumId w:val="69"/>
  </w:num>
  <w:num w:numId="195">
    <w:abstractNumId w:val="195"/>
  </w:num>
  <w:num w:numId="196">
    <w:abstractNumId w:val="118"/>
  </w:num>
  <w:num w:numId="197">
    <w:abstractNumId w:val="6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F7"/>
    <w:rsid w:val="00002AA4"/>
    <w:rsid w:val="0005051A"/>
    <w:rsid w:val="0007235C"/>
    <w:rsid w:val="00094C5E"/>
    <w:rsid w:val="000D07D1"/>
    <w:rsid w:val="000E0F99"/>
    <w:rsid w:val="00121F94"/>
    <w:rsid w:val="0014103D"/>
    <w:rsid w:val="00164A83"/>
    <w:rsid w:val="00180D3D"/>
    <w:rsid w:val="00192BF8"/>
    <w:rsid w:val="001A12C7"/>
    <w:rsid w:val="001E11BD"/>
    <w:rsid w:val="001E7E05"/>
    <w:rsid w:val="001F79E2"/>
    <w:rsid w:val="00262CB6"/>
    <w:rsid w:val="002C6205"/>
    <w:rsid w:val="00301CB4"/>
    <w:rsid w:val="00363060"/>
    <w:rsid w:val="00374B7A"/>
    <w:rsid w:val="003A1C71"/>
    <w:rsid w:val="003E597B"/>
    <w:rsid w:val="004233FD"/>
    <w:rsid w:val="004352E5"/>
    <w:rsid w:val="00451656"/>
    <w:rsid w:val="004E430F"/>
    <w:rsid w:val="00513E6C"/>
    <w:rsid w:val="005736F1"/>
    <w:rsid w:val="00621E70"/>
    <w:rsid w:val="00651167"/>
    <w:rsid w:val="00653A79"/>
    <w:rsid w:val="00691323"/>
    <w:rsid w:val="00727E4E"/>
    <w:rsid w:val="007372B6"/>
    <w:rsid w:val="00745B96"/>
    <w:rsid w:val="007515D5"/>
    <w:rsid w:val="007D03C9"/>
    <w:rsid w:val="008F7296"/>
    <w:rsid w:val="009779E8"/>
    <w:rsid w:val="009857DB"/>
    <w:rsid w:val="00986818"/>
    <w:rsid w:val="009B6D38"/>
    <w:rsid w:val="009E5918"/>
    <w:rsid w:val="00A0601B"/>
    <w:rsid w:val="00B20F2C"/>
    <w:rsid w:val="00B638F7"/>
    <w:rsid w:val="00B876FC"/>
    <w:rsid w:val="00BA5725"/>
    <w:rsid w:val="00C04AB1"/>
    <w:rsid w:val="00C04F40"/>
    <w:rsid w:val="00C34522"/>
    <w:rsid w:val="00C410E4"/>
    <w:rsid w:val="00C84508"/>
    <w:rsid w:val="00CA4DE6"/>
    <w:rsid w:val="00CB4AC6"/>
    <w:rsid w:val="00CB740A"/>
    <w:rsid w:val="00CE57B9"/>
    <w:rsid w:val="00E276B8"/>
    <w:rsid w:val="00EB1143"/>
    <w:rsid w:val="00ED3D98"/>
    <w:rsid w:val="00F575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rsid w:val="002C6205"/>
    <w:pPr>
      <w:keepNext/>
      <w:keepLines/>
      <w:spacing w:after="0" w:line="240" w:lineRule="auto"/>
      <w:contextualSpacing/>
      <w:jc w:val="center"/>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00" w:after="0" w:line="240" w:lineRule="auto"/>
      <w:outlineLvl w:val="4"/>
    </w:pPr>
    <w:rPr>
      <w:color w:val="243F60"/>
      <w:sz w:val="24"/>
      <w:szCs w:val="24"/>
    </w:rPr>
  </w:style>
  <w:style w:type="paragraph" w:styleId="Heading6">
    <w:name w:val="heading 6"/>
    <w:basedOn w:val="Normal"/>
    <w:next w:val="Normal"/>
    <w:pPr>
      <w:keepNext/>
      <w:keepLines/>
      <w:spacing w:before="40" w:after="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0" w:line="240" w:lineRule="auto"/>
      <w:jc w:val="center"/>
    </w:pPr>
    <w:rPr>
      <w:rFonts w:ascii="Arial" w:eastAsia="Arial" w:hAnsi="Arial" w:cs="Arial"/>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34"/>
    <w:qFormat/>
    <w:rsid w:val="00301CB4"/>
    <w:pPr>
      <w:ind w:left="720"/>
      <w:contextualSpacing/>
    </w:pPr>
  </w:style>
  <w:style w:type="paragraph" w:styleId="Header">
    <w:name w:val="header"/>
    <w:basedOn w:val="Normal"/>
    <w:link w:val="HeaderChar"/>
    <w:uiPriority w:val="99"/>
    <w:unhideWhenUsed/>
    <w:rsid w:val="00141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03D"/>
  </w:style>
  <w:style w:type="paragraph" w:styleId="Footer">
    <w:name w:val="footer"/>
    <w:basedOn w:val="Normal"/>
    <w:link w:val="FooterChar"/>
    <w:uiPriority w:val="99"/>
    <w:unhideWhenUsed/>
    <w:rsid w:val="00141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rsid w:val="002C6205"/>
    <w:pPr>
      <w:keepNext/>
      <w:keepLines/>
      <w:spacing w:after="0" w:line="240" w:lineRule="auto"/>
      <w:contextualSpacing/>
      <w:jc w:val="center"/>
      <w:outlineLvl w:val="2"/>
    </w:pPr>
    <w:rPr>
      <w:color w:val="1E4D78"/>
      <w:sz w:val="24"/>
      <w:szCs w:val="24"/>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00" w:after="0" w:line="240" w:lineRule="auto"/>
      <w:outlineLvl w:val="4"/>
    </w:pPr>
    <w:rPr>
      <w:color w:val="243F60"/>
      <w:sz w:val="24"/>
      <w:szCs w:val="24"/>
    </w:rPr>
  </w:style>
  <w:style w:type="paragraph" w:styleId="Heading6">
    <w:name w:val="heading 6"/>
    <w:basedOn w:val="Normal"/>
    <w:next w:val="Normal"/>
    <w:pPr>
      <w:keepNext/>
      <w:keepLines/>
      <w:spacing w:before="40" w:after="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0" w:line="240" w:lineRule="auto"/>
      <w:jc w:val="center"/>
    </w:pPr>
    <w:rPr>
      <w:rFonts w:ascii="Arial" w:eastAsia="Arial" w:hAnsi="Arial" w:cs="Arial"/>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paragraph" w:styleId="ListParagraph">
    <w:name w:val="List Paragraph"/>
    <w:basedOn w:val="Normal"/>
    <w:uiPriority w:val="34"/>
    <w:qFormat/>
    <w:rsid w:val="00301CB4"/>
    <w:pPr>
      <w:ind w:left="720"/>
      <w:contextualSpacing/>
    </w:pPr>
  </w:style>
  <w:style w:type="paragraph" w:styleId="Header">
    <w:name w:val="header"/>
    <w:basedOn w:val="Normal"/>
    <w:link w:val="HeaderChar"/>
    <w:uiPriority w:val="99"/>
    <w:unhideWhenUsed/>
    <w:rsid w:val="00141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03D"/>
  </w:style>
  <w:style w:type="paragraph" w:styleId="Footer">
    <w:name w:val="footer"/>
    <w:basedOn w:val="Normal"/>
    <w:link w:val="FooterChar"/>
    <w:uiPriority w:val="99"/>
    <w:unhideWhenUsed/>
    <w:rsid w:val="00141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40</Pages>
  <Words>12977</Words>
  <Characters>73973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52</cp:revision>
  <dcterms:created xsi:type="dcterms:W3CDTF">2025-09-24T04:52:00Z</dcterms:created>
  <dcterms:modified xsi:type="dcterms:W3CDTF">2025-10-01T08:15:00Z</dcterms:modified>
</cp:coreProperties>
</file>